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3EA9AE" w14:textId="32280436" w:rsidR="00322027" w:rsidRDefault="00EC3C88" w:rsidP="003A1884">
      <w:pPr>
        <w:spacing w:line="240" w:lineRule="auto"/>
        <w:jc w:val="both"/>
        <w:rPr>
          <w:rFonts w:ascii="Georgia" w:hAnsi="Georgia"/>
          <w:b/>
          <w:sz w:val="24"/>
        </w:rPr>
      </w:pPr>
      <w:r w:rsidRPr="003A1884">
        <w:rPr>
          <w:rFonts w:ascii="Georgia" w:hAnsi="Georgia"/>
          <w:b/>
          <w:sz w:val="24"/>
        </w:rPr>
        <w:t xml:space="preserve">IMPROVEMENT OF SCIENCE AND SCIENCE LEARNING OUTCOMES FOR ELEMENTARY SCHOOL STUDENTS IN GRADE III ECOSYSTEM MATERIALS BY USING THE ROLEPLAYING </w:t>
      </w:r>
      <w:proofErr w:type="spellStart"/>
      <w:r w:rsidRPr="003A1884">
        <w:rPr>
          <w:rFonts w:ascii="Georgia" w:hAnsi="Georgia"/>
          <w:b/>
          <w:sz w:val="24"/>
        </w:rPr>
        <w:t>ROLEPLAYING</w:t>
      </w:r>
      <w:proofErr w:type="spellEnd"/>
      <w:r w:rsidRPr="003A1884">
        <w:rPr>
          <w:rFonts w:ascii="Georgia" w:hAnsi="Georgia"/>
          <w:b/>
          <w:sz w:val="24"/>
        </w:rPr>
        <w:t xml:space="preserve"> METHOD </w:t>
      </w:r>
    </w:p>
    <w:p w14:paraId="2E620C27" w14:textId="77777777" w:rsidR="00322027" w:rsidRPr="00EB7005" w:rsidRDefault="00322027" w:rsidP="00322027">
      <w:pPr>
        <w:spacing w:after="0" w:line="240" w:lineRule="auto"/>
        <w:rPr>
          <w:rFonts w:ascii="Georgia" w:hAnsi="Georgia"/>
          <w:b/>
          <w:bCs/>
        </w:rPr>
      </w:pPr>
      <w:bookmarkStart w:id="0" w:name="_Hlk184570017"/>
      <w:r w:rsidRPr="00EB7005">
        <w:rPr>
          <w:rFonts w:ascii="Georgia" w:hAnsi="Georgia"/>
          <w:b/>
          <w:bCs/>
        </w:rPr>
        <w:t>Dyta Putri Bahari</w:t>
      </w:r>
      <w:bookmarkEnd w:id="0"/>
      <w:r w:rsidRPr="00EB7005">
        <w:rPr>
          <w:rFonts w:ascii="Georgia" w:hAnsi="Georgia"/>
          <w:b/>
          <w:bCs/>
          <w:vertAlign w:val="superscript"/>
        </w:rPr>
        <w:t>1</w:t>
      </w:r>
      <w:r w:rsidRPr="00EB7005">
        <w:rPr>
          <w:rFonts w:ascii="Georgia" w:hAnsi="Georgia"/>
          <w:b/>
          <w:bCs/>
        </w:rPr>
        <w:t>, Elly’s Mersina Mursidik</w:t>
      </w:r>
      <w:r w:rsidRPr="00EB7005">
        <w:rPr>
          <w:rFonts w:ascii="Georgia" w:hAnsi="Georgia"/>
          <w:b/>
          <w:bCs/>
          <w:vertAlign w:val="superscript"/>
        </w:rPr>
        <w:t>2</w:t>
      </w:r>
      <w:r w:rsidRPr="00EB7005">
        <w:rPr>
          <w:rFonts w:ascii="Georgia" w:hAnsi="Georgia"/>
          <w:b/>
          <w:bCs/>
        </w:rPr>
        <w:t>, Reni Sujianti</w:t>
      </w:r>
      <w:r w:rsidRPr="00EB7005">
        <w:rPr>
          <w:rFonts w:ascii="Georgia" w:hAnsi="Georgia"/>
          <w:b/>
          <w:bCs/>
          <w:vertAlign w:val="superscript"/>
        </w:rPr>
        <w:t>3</w:t>
      </w:r>
      <w:r w:rsidRPr="00EB7005">
        <w:rPr>
          <w:rFonts w:ascii="Georgia" w:hAnsi="Georgia"/>
          <w:b/>
          <w:bCs/>
        </w:rPr>
        <w:t xml:space="preserve"> </w:t>
      </w:r>
    </w:p>
    <w:p w14:paraId="02790DF0" w14:textId="77777777" w:rsidR="00322027" w:rsidRPr="008B4303" w:rsidRDefault="00322027" w:rsidP="00322027">
      <w:pPr>
        <w:spacing w:after="0" w:line="240" w:lineRule="auto"/>
        <w:rPr>
          <w:rFonts w:ascii="Georgia" w:hAnsi="Georgia"/>
          <w:vertAlign w:val="superscript"/>
        </w:rPr>
      </w:pPr>
      <w:r w:rsidRPr="00ED248B">
        <w:rPr>
          <w:rFonts w:ascii="Georgia" w:hAnsi="Georgia"/>
        </w:rPr>
        <w:t>Universitas PGRI Madiun</w:t>
      </w:r>
      <w:r w:rsidRPr="00BC1A9E">
        <w:rPr>
          <w:rFonts w:ascii="Georgia" w:hAnsi="Georgia"/>
          <w:vertAlign w:val="superscript"/>
        </w:rPr>
        <w:t>1</w:t>
      </w:r>
      <w:r>
        <w:rPr>
          <w:rFonts w:ascii="Georgia" w:hAnsi="Georgia"/>
        </w:rPr>
        <w:t xml:space="preserve">, </w:t>
      </w:r>
      <w:r w:rsidRPr="00ED248B">
        <w:rPr>
          <w:rFonts w:ascii="Georgia" w:hAnsi="Georgia"/>
        </w:rPr>
        <w:t>Universitas PGRI Madiun</w:t>
      </w:r>
      <w:r w:rsidRPr="00BC1A9E">
        <w:rPr>
          <w:rFonts w:ascii="Georgia" w:hAnsi="Georgia"/>
          <w:vertAlign w:val="superscript"/>
        </w:rPr>
        <w:t>2</w:t>
      </w:r>
      <w:r>
        <w:rPr>
          <w:rFonts w:ascii="Georgia" w:hAnsi="Georgia"/>
        </w:rPr>
        <w:t xml:space="preserve">, </w:t>
      </w:r>
      <w:r w:rsidRPr="008B4303">
        <w:rPr>
          <w:rFonts w:ascii="Georgia" w:hAnsi="Georgia"/>
        </w:rPr>
        <w:t xml:space="preserve">SDN </w:t>
      </w:r>
      <w:proofErr w:type="spellStart"/>
      <w:r w:rsidRPr="008B4303">
        <w:rPr>
          <w:rFonts w:ascii="Georgia" w:hAnsi="Georgia"/>
        </w:rPr>
        <w:t>Sobrah</w:t>
      </w:r>
      <w:proofErr w:type="spellEnd"/>
      <w:r w:rsidRPr="008B4303">
        <w:rPr>
          <w:rFonts w:ascii="Georgia" w:hAnsi="Georgia"/>
        </w:rPr>
        <w:t xml:space="preserve"> </w:t>
      </w:r>
      <w:proofErr w:type="spellStart"/>
      <w:r w:rsidRPr="008B4303">
        <w:rPr>
          <w:rFonts w:ascii="Georgia" w:hAnsi="Georgia"/>
        </w:rPr>
        <w:t>Kabupaten</w:t>
      </w:r>
      <w:proofErr w:type="spellEnd"/>
      <w:r w:rsidRPr="008B4303">
        <w:rPr>
          <w:rFonts w:ascii="Georgia" w:hAnsi="Georgia"/>
        </w:rPr>
        <w:t xml:space="preserve"> Madiun</w:t>
      </w:r>
      <w:r>
        <w:rPr>
          <w:rFonts w:ascii="Georgia" w:hAnsi="Georgia"/>
          <w:vertAlign w:val="superscript"/>
        </w:rPr>
        <w:t>3</w:t>
      </w:r>
    </w:p>
    <w:p w14:paraId="707B98BC" w14:textId="6AA4624C" w:rsidR="00654F1F" w:rsidRPr="00AE3FDE" w:rsidRDefault="00322027" w:rsidP="00654F1F">
      <w:pPr>
        <w:spacing w:after="0" w:line="240" w:lineRule="auto"/>
        <w:rPr>
          <w:rFonts w:ascii="Georgia" w:hAnsi="Georgia"/>
          <w:color w:val="0070C0"/>
        </w:rPr>
      </w:pPr>
      <w:bookmarkStart w:id="1" w:name="_Hlk184570044"/>
      <w:proofErr w:type="gramStart"/>
      <w:r w:rsidRPr="004C7CCF">
        <w:rPr>
          <w:rFonts w:ascii="Georgia" w:hAnsi="Georgia"/>
        </w:rPr>
        <w:t>ppg.dytabahari01530@program.belajar.id</w:t>
      </w:r>
      <w:bookmarkEnd w:id="1"/>
      <w:r w:rsidRPr="00BC1A9E">
        <w:rPr>
          <w:rFonts w:ascii="Georgia" w:hAnsi="Georgia"/>
          <w:vertAlign w:val="superscript"/>
        </w:rPr>
        <w:t xml:space="preserve">1 </w:t>
      </w:r>
      <w:r>
        <w:rPr>
          <w:rFonts w:ascii="Georgia" w:hAnsi="Georgia"/>
        </w:rPr>
        <w:t>,</w:t>
      </w:r>
      <w:proofErr w:type="gramEnd"/>
      <w:r>
        <w:rPr>
          <w:rFonts w:ascii="Georgia" w:hAnsi="Georgia"/>
        </w:rPr>
        <w:t xml:space="preserve"> </w:t>
      </w:r>
      <w:hyperlink r:id="rId7" w:history="1">
        <w:r w:rsidRPr="004325D7">
          <w:rPr>
            <w:rStyle w:val="Hyperlink"/>
            <w:rFonts w:ascii="Georgia" w:hAnsi="Georgia"/>
          </w:rPr>
          <w:t>ellys@unipma.ac.id</w:t>
        </w:r>
        <w:r w:rsidRPr="004325D7">
          <w:rPr>
            <w:rStyle w:val="Hyperlink"/>
            <w:rFonts w:ascii="Georgia" w:hAnsi="Georgia"/>
            <w:vertAlign w:val="superscript"/>
          </w:rPr>
          <w:t>2</w:t>
        </w:r>
      </w:hyperlink>
      <w:r>
        <w:rPr>
          <w:rFonts w:ascii="Georgia" w:hAnsi="Georgia"/>
          <w:vertAlign w:val="superscript"/>
        </w:rPr>
        <w:t xml:space="preserve"> </w:t>
      </w:r>
      <w:r>
        <w:rPr>
          <w:rFonts w:ascii="Georgia" w:hAnsi="Georgia"/>
        </w:rPr>
        <w:t>,</w:t>
      </w:r>
      <w:r>
        <w:rPr>
          <w:rFonts w:ascii="Georgia" w:hAnsi="Georgia"/>
          <w:color w:val="0070C0"/>
        </w:rPr>
        <w:t xml:space="preserve"> </w:t>
      </w:r>
      <w:r w:rsidRPr="00AE3FDE">
        <w:rPr>
          <w:rFonts w:ascii="Georgia" w:hAnsi="Georgia"/>
        </w:rPr>
        <w:t>renisujianti@gmail.com</w:t>
      </w:r>
      <w:r>
        <w:rPr>
          <w:rFonts w:ascii="Georgia" w:hAnsi="Georgia"/>
          <w:vertAlign w:val="superscript"/>
        </w:rPr>
        <w:t>3</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6"/>
        <w:gridCol w:w="6541"/>
      </w:tblGrid>
      <w:tr w:rsidR="00A567EC" w14:paraId="7779405B" w14:textId="77777777" w:rsidTr="00C1670A">
        <w:tc>
          <w:tcPr>
            <w:tcW w:w="2518" w:type="dxa"/>
            <w:tcBorders>
              <w:top w:val="single" w:sz="4" w:space="0" w:color="auto"/>
              <w:bottom w:val="single" w:sz="4" w:space="0" w:color="auto"/>
            </w:tcBorders>
          </w:tcPr>
          <w:p w14:paraId="509F51EB" w14:textId="77777777" w:rsidR="008A7A05" w:rsidRPr="00B526F6" w:rsidRDefault="008F1517" w:rsidP="00654F1F">
            <w:pPr>
              <w:rPr>
                <w:rFonts w:ascii="Georgia" w:hAnsi="Georgia"/>
                <w:sz w:val="20"/>
                <w:szCs w:val="20"/>
              </w:rPr>
            </w:pPr>
            <w:r w:rsidRPr="00B526F6">
              <w:rPr>
                <w:rFonts w:ascii="Georgia" w:hAnsi="Georgia" w:cstheme="minorHAnsi"/>
                <w:b/>
                <w:sz w:val="20"/>
                <w:szCs w:val="20"/>
              </w:rPr>
              <w:t>Keywords</w:t>
            </w:r>
          </w:p>
        </w:tc>
        <w:tc>
          <w:tcPr>
            <w:tcW w:w="6662" w:type="dxa"/>
            <w:tcBorders>
              <w:top w:val="single" w:sz="4" w:space="0" w:color="auto"/>
              <w:bottom w:val="single" w:sz="4" w:space="0" w:color="auto"/>
            </w:tcBorders>
          </w:tcPr>
          <w:p w14:paraId="0B167453" w14:textId="77777777" w:rsidR="008A7A05" w:rsidRPr="00B526F6" w:rsidRDefault="008F1517" w:rsidP="00654F1F">
            <w:pPr>
              <w:rPr>
                <w:rFonts w:ascii="Georgia" w:hAnsi="Georgia"/>
                <w:b/>
                <w:sz w:val="20"/>
                <w:szCs w:val="20"/>
              </w:rPr>
            </w:pPr>
            <w:r w:rsidRPr="00B526F6">
              <w:rPr>
                <w:rFonts w:ascii="Georgia" w:hAnsi="Georgia"/>
                <w:b/>
                <w:sz w:val="20"/>
                <w:szCs w:val="20"/>
              </w:rPr>
              <w:t>Abstract</w:t>
            </w:r>
          </w:p>
        </w:tc>
      </w:tr>
      <w:tr w:rsidR="00A567EC" w14:paraId="2FF3236B" w14:textId="77777777" w:rsidTr="00C1670A">
        <w:trPr>
          <w:trHeight w:val="1622"/>
        </w:trPr>
        <w:tc>
          <w:tcPr>
            <w:tcW w:w="2518" w:type="dxa"/>
            <w:tcBorders>
              <w:top w:val="single" w:sz="4" w:space="0" w:color="auto"/>
              <w:bottom w:val="single" w:sz="4" w:space="0" w:color="auto"/>
            </w:tcBorders>
          </w:tcPr>
          <w:p w14:paraId="01A6E9B5" w14:textId="77777777" w:rsidR="00C1670A" w:rsidRPr="00B526F6" w:rsidRDefault="008F1517" w:rsidP="00654F1F">
            <w:pPr>
              <w:rPr>
                <w:rFonts w:ascii="Georgia" w:hAnsi="Georgia"/>
                <w:sz w:val="20"/>
                <w:szCs w:val="20"/>
              </w:rPr>
            </w:pPr>
            <w:r w:rsidRPr="0046434F">
              <w:rPr>
                <w:rFonts w:ascii="Georgia" w:hAnsi="Georgia"/>
                <w:sz w:val="20"/>
                <w:szCs w:val="20"/>
              </w:rPr>
              <w:t>Learning Outcomes; IPA; Role Playing Method</w:t>
            </w:r>
          </w:p>
        </w:tc>
        <w:tc>
          <w:tcPr>
            <w:tcW w:w="6662" w:type="dxa"/>
            <w:tcBorders>
              <w:top w:val="single" w:sz="4" w:space="0" w:color="auto"/>
              <w:bottom w:val="single" w:sz="4" w:space="0" w:color="auto"/>
            </w:tcBorders>
          </w:tcPr>
          <w:p w14:paraId="7B6087F6" w14:textId="77777777" w:rsidR="003C25E5" w:rsidRPr="003C25E5" w:rsidRDefault="008F1517" w:rsidP="003C25E5">
            <w:pPr>
              <w:jc w:val="both"/>
              <w:rPr>
                <w:rFonts w:ascii="Georgia" w:hAnsi="Georgia"/>
                <w:sz w:val="20"/>
                <w:szCs w:val="20"/>
              </w:rPr>
            </w:pPr>
            <w:r>
              <w:rPr>
                <w:rFonts w:ascii="Georgia" w:hAnsi="Georgia"/>
                <w:sz w:val="20"/>
                <w:szCs w:val="20"/>
              </w:rPr>
              <w:t>L</w:t>
            </w:r>
            <w:r w:rsidRPr="003C25E5">
              <w:rPr>
                <w:rFonts w:ascii="Georgia" w:hAnsi="Georgia"/>
                <w:sz w:val="20"/>
                <w:szCs w:val="20"/>
              </w:rPr>
              <w:t xml:space="preserve">ow learning outcomes of grade III students of SDN Sobrah in the subject of science and natural sciences on the material of ecosystem components. Based on initial observations, out of 20 students, only eight could achieve the KKM (Minimum et al.) of 75. This study aims to improve student learning outcomes using the </w:t>
            </w:r>
            <w:proofErr w:type="gramStart"/>
            <w:r w:rsidRPr="003C25E5">
              <w:rPr>
                <w:rFonts w:ascii="Georgia" w:hAnsi="Georgia"/>
                <w:sz w:val="20"/>
                <w:szCs w:val="20"/>
              </w:rPr>
              <w:t>Role Playing</w:t>
            </w:r>
            <w:proofErr w:type="gramEnd"/>
            <w:r w:rsidRPr="003C25E5">
              <w:rPr>
                <w:rFonts w:ascii="Georgia" w:hAnsi="Georgia"/>
                <w:sz w:val="20"/>
                <w:szCs w:val="20"/>
              </w:rPr>
              <w:t xml:space="preserve"> learning method. This study uses a Classroom Action Research (CAR) approach with qualitative and quantitative descriptive data analysis methods. Data collection techniques include observation, interviews, and tests.</w:t>
            </w:r>
          </w:p>
          <w:p w14:paraId="414CE5F3" w14:textId="77777777" w:rsidR="003C25E5" w:rsidRPr="003C25E5" w:rsidRDefault="008F1517" w:rsidP="003C25E5">
            <w:pPr>
              <w:jc w:val="both"/>
              <w:rPr>
                <w:rFonts w:ascii="Georgia" w:hAnsi="Georgia"/>
                <w:sz w:val="20"/>
                <w:szCs w:val="20"/>
              </w:rPr>
            </w:pPr>
            <w:r w:rsidRPr="003C25E5">
              <w:rPr>
                <w:rFonts w:ascii="Georgia" w:hAnsi="Georgia"/>
                <w:sz w:val="20"/>
                <w:szCs w:val="20"/>
              </w:rPr>
              <w:t>The study's results showed that the roleplaying method improves roleplaying student learning outcomes. The percentage of learning completion increased from 40% in the pre-cycle stage to 70% in cycle I and reached 85% in cycle II. This increase shows that Role-PlayingRoleplaying effectively provides meaningful learning experiences and encourages active student involvement.</w:t>
            </w:r>
          </w:p>
          <w:p w14:paraId="3E1E6AC7" w14:textId="77777777" w:rsidR="00C1670A" w:rsidRPr="00B526F6" w:rsidRDefault="008F1517" w:rsidP="003C25E5">
            <w:pPr>
              <w:jc w:val="both"/>
              <w:rPr>
                <w:rFonts w:ascii="Georgia" w:hAnsi="Georgia"/>
                <w:sz w:val="20"/>
                <w:szCs w:val="20"/>
              </w:rPr>
            </w:pPr>
            <w:r w:rsidRPr="003C25E5">
              <w:rPr>
                <w:rFonts w:ascii="Georgia" w:hAnsi="Georgia"/>
                <w:sz w:val="20"/>
                <w:szCs w:val="20"/>
              </w:rPr>
              <w:t>The implications of this study indicate that contextual and interactive learning methods, such as Roleplaying, can be an effective strategy for improving learning outcomes, especially in science and natural sciences subjects with complex materials.</w:t>
            </w:r>
          </w:p>
        </w:tc>
      </w:tr>
    </w:tbl>
    <w:p w14:paraId="1DA29285" w14:textId="46DD6B27" w:rsidR="007238F6" w:rsidRPr="00B526F6" w:rsidRDefault="008F1517" w:rsidP="00654F1F">
      <w:pPr>
        <w:spacing w:after="0" w:line="240" w:lineRule="auto"/>
        <w:jc w:val="right"/>
        <w:rPr>
          <w:rFonts w:ascii="Georgia" w:hAnsi="Georgia"/>
          <w:sz w:val="20"/>
          <w:szCs w:val="20"/>
        </w:rPr>
      </w:pPr>
      <w:r w:rsidRPr="00B526F6">
        <w:rPr>
          <w:rFonts w:ascii="Georgia" w:hAnsi="Georgia"/>
          <w:i/>
          <w:sz w:val="20"/>
          <w:szCs w:val="20"/>
        </w:rPr>
        <w:t xml:space="preserve">Corresponding </w:t>
      </w:r>
      <w:proofErr w:type="gramStart"/>
      <w:r w:rsidRPr="00B526F6">
        <w:rPr>
          <w:rFonts w:ascii="Georgia" w:hAnsi="Georgia"/>
          <w:i/>
          <w:sz w:val="20"/>
          <w:szCs w:val="20"/>
        </w:rPr>
        <w:t xml:space="preserve">Author </w:t>
      </w:r>
      <w:r w:rsidRPr="00B526F6">
        <w:rPr>
          <w:rFonts w:ascii="Georgia" w:hAnsi="Georgia"/>
          <w:sz w:val="20"/>
          <w:szCs w:val="20"/>
        </w:rPr>
        <w:t>:</w:t>
      </w:r>
      <w:proofErr w:type="gramEnd"/>
      <w:r w:rsidRPr="00B526F6">
        <w:rPr>
          <w:rFonts w:ascii="Georgia" w:hAnsi="Georgia"/>
          <w:sz w:val="20"/>
          <w:szCs w:val="20"/>
        </w:rPr>
        <w:t xml:space="preserve"> </w:t>
      </w:r>
      <w:r w:rsidRPr="008F1517">
        <w:rPr>
          <w:rFonts w:ascii="Georgia" w:hAnsi="Georgia"/>
          <w:sz w:val="20"/>
          <w:szCs w:val="20"/>
        </w:rPr>
        <w:t>Dyta Putri Bahari</w:t>
      </w:r>
    </w:p>
    <w:p w14:paraId="00DBB935" w14:textId="3C6446FF" w:rsidR="007238F6" w:rsidRPr="00B526F6" w:rsidRDefault="008F1517" w:rsidP="00654F1F">
      <w:pPr>
        <w:spacing w:after="0" w:line="240" w:lineRule="auto"/>
        <w:jc w:val="right"/>
        <w:rPr>
          <w:rFonts w:ascii="Georgia" w:hAnsi="Georgia"/>
          <w:sz w:val="20"/>
          <w:szCs w:val="20"/>
        </w:rPr>
      </w:pPr>
      <w:r w:rsidRPr="00B526F6">
        <w:rPr>
          <w:rFonts w:ascii="Georgia" w:hAnsi="Georgia"/>
          <w:sz w:val="20"/>
          <w:szCs w:val="20"/>
        </w:rPr>
        <w:t xml:space="preserve">E-mail: </w:t>
      </w:r>
      <w:r w:rsidRPr="008F1517">
        <w:rPr>
          <w:rFonts w:ascii="Georgia" w:hAnsi="Georgia"/>
          <w:sz w:val="20"/>
          <w:szCs w:val="20"/>
        </w:rPr>
        <w:t>ppg.dytabahari01530@program.belajar.id</w:t>
      </w:r>
    </w:p>
    <w:p w14:paraId="085CE546" w14:textId="77777777" w:rsidR="009D016D" w:rsidRPr="00BB6E17" w:rsidRDefault="008F1517" w:rsidP="00654F1F">
      <w:pPr>
        <w:spacing w:after="0" w:line="240" w:lineRule="auto"/>
        <w:jc w:val="right"/>
        <w:rPr>
          <w:rFonts w:ascii="Georgia" w:hAnsi="Georgia"/>
        </w:rPr>
      </w:pPr>
      <w:r w:rsidRPr="00BB6E17">
        <w:rPr>
          <w:rFonts w:ascii="Georgia" w:hAnsi="Georgia"/>
          <w:b/>
          <w:bCs/>
          <w:noProof/>
          <w:color w:val="0000FF"/>
          <w:lang w:eastAsia="id-ID"/>
        </w:rPr>
        <w:drawing>
          <wp:inline distT="0" distB="0" distL="0" distR="0" wp14:anchorId="7AFDF182" wp14:editId="7B270BCC">
            <wp:extent cx="838200" cy="295275"/>
            <wp:effectExtent l="0" t="0" r="0" b="9525"/>
            <wp:docPr id="4" name="Picture 4" descr="https://jurnal.syntax-idea.co.id/public/site/images/idea/88x31.pn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https://jurnal.syntax-idea.co.id/public/site/images/idea/88x31.pn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838200" cy="295275"/>
                    </a:xfrm>
                    <a:prstGeom prst="rect">
                      <a:avLst/>
                    </a:prstGeom>
                    <a:noFill/>
                    <a:ln>
                      <a:noFill/>
                    </a:ln>
                  </pic:spPr>
                </pic:pic>
              </a:graphicData>
            </a:graphic>
          </wp:inline>
        </w:drawing>
      </w:r>
    </w:p>
    <w:p w14:paraId="6ED458B0" w14:textId="77777777" w:rsidR="009D016D" w:rsidRPr="00BB6E17" w:rsidRDefault="009D016D" w:rsidP="00654F1F">
      <w:pPr>
        <w:spacing w:after="0" w:line="240" w:lineRule="auto"/>
        <w:rPr>
          <w:rFonts w:ascii="Georgia" w:hAnsi="Georgia"/>
        </w:rPr>
      </w:pPr>
    </w:p>
    <w:p w14:paraId="635B4E5C" w14:textId="77777777" w:rsidR="00CB1CC8" w:rsidRDefault="00CB1CC8" w:rsidP="00654F1F">
      <w:pPr>
        <w:spacing w:after="0" w:line="240" w:lineRule="auto"/>
        <w:jc w:val="both"/>
        <w:rPr>
          <w:rFonts w:ascii="Georgia" w:hAnsi="Georgia"/>
          <w:b/>
        </w:rPr>
      </w:pPr>
    </w:p>
    <w:p w14:paraId="40DA0FBD" w14:textId="77777777" w:rsidR="009D016D" w:rsidRPr="00BB6E17" w:rsidRDefault="008F1517" w:rsidP="00654F1F">
      <w:pPr>
        <w:spacing w:after="0" w:line="240" w:lineRule="auto"/>
        <w:jc w:val="both"/>
        <w:rPr>
          <w:rFonts w:ascii="Georgia" w:hAnsi="Georgia"/>
          <w:b/>
        </w:rPr>
      </w:pPr>
      <w:r w:rsidRPr="00BB6E17">
        <w:rPr>
          <w:rFonts w:ascii="Georgia" w:hAnsi="Georgia"/>
          <w:b/>
        </w:rPr>
        <w:t>INTRODUCTION</w:t>
      </w:r>
    </w:p>
    <w:p w14:paraId="089AAA38" w14:textId="77777777" w:rsidR="00454F28" w:rsidRPr="00454F28" w:rsidRDefault="008F1517" w:rsidP="00454F28">
      <w:pPr>
        <w:spacing w:after="0" w:line="240" w:lineRule="auto"/>
        <w:ind w:firstLine="567"/>
        <w:jc w:val="both"/>
        <w:rPr>
          <w:rFonts w:ascii="Georgia" w:hAnsi="Georgia"/>
        </w:rPr>
      </w:pPr>
      <w:r w:rsidRPr="00454F28">
        <w:rPr>
          <w:rFonts w:ascii="Georgia" w:hAnsi="Georgia"/>
        </w:rPr>
        <w:t xml:space="preserve">Education in Indonesia continues to experience the development of an increasingly complex era. The educational development in Indonesia is marked by changes in the curriculum </w:t>
      </w:r>
      <w:sdt>
        <w:sdtPr>
          <w:rPr>
            <w:rFonts w:ascii="Georgia" w:hAnsi="Georgia"/>
            <w:color w:val="000000"/>
          </w:rPr>
          <w:tag w:val="MENDELEY_CITATION_v3_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"/>
          <w:id w:val="1642464357"/>
          <w:placeholder>
            <w:docPart w:val="DefaultPlaceholder_-1854013440"/>
          </w:placeholder>
        </w:sdtPr>
        <w:sdtContent>
          <w:r w:rsidR="00435CCC" w:rsidRPr="00435CCC">
            <w:rPr>
              <w:rFonts w:ascii="Georgia" w:hAnsi="Georgia"/>
              <w:color w:val="000000"/>
            </w:rPr>
            <w:t>(Mardalena, 2018)</w:t>
          </w:r>
        </w:sdtContent>
      </w:sdt>
      <w:r w:rsidRPr="00454F28">
        <w:rPr>
          <w:rFonts w:ascii="Georgia" w:hAnsi="Georgia"/>
        </w:rPr>
        <w:t xml:space="preserve">. The academic curriculum is dynamic because of the development of the times </w:t>
      </w:r>
      <w:sdt>
        <w:sdtPr>
          <w:rPr>
            <w:rFonts w:ascii="Georgia" w:hAnsi="Georgia"/>
            <w:color w:val="000000"/>
          </w:rPr>
          <w:tag w:val="MENDELEY_CITATION_v3_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"/>
          <w:id w:val="-375081036"/>
          <w:placeholder>
            <w:docPart w:val="DefaultPlaceholder_-1854013440"/>
          </w:placeholder>
        </w:sdtPr>
        <w:sdtContent>
          <w:r w:rsidR="00435CCC" w:rsidRPr="00435CCC">
            <w:rPr>
              <w:rFonts w:ascii="Georgia" w:hAnsi="Georgia"/>
              <w:color w:val="000000"/>
            </w:rPr>
            <w:t>(Rahmawati et al., 2023)</w:t>
          </w:r>
        </w:sdtContent>
      </w:sdt>
      <w:r w:rsidRPr="00454F28">
        <w:rPr>
          <w:rFonts w:ascii="Georgia" w:hAnsi="Georgia"/>
        </w:rPr>
        <w:t>. Currently, Indonesia has changed its independent curriculum.</w:t>
      </w:r>
    </w:p>
    <w:p w14:paraId="3080D0AE" w14:textId="77777777" w:rsidR="00454F28" w:rsidRPr="00454F28" w:rsidRDefault="008F1517" w:rsidP="00454F28">
      <w:pPr>
        <w:spacing w:after="0" w:line="240" w:lineRule="auto"/>
        <w:ind w:firstLine="567"/>
        <w:jc w:val="both"/>
        <w:rPr>
          <w:rFonts w:ascii="Georgia" w:hAnsi="Georgia"/>
        </w:rPr>
      </w:pPr>
      <w:r w:rsidRPr="00454F28">
        <w:rPr>
          <w:rFonts w:ascii="Georgia" w:hAnsi="Georgia"/>
        </w:rPr>
        <w:t xml:space="preserve">The Independent Curriculum provides freedom for teachers to choose teaching materials and determine teaching strategies to decide on learning models and methods that suit the needs and characteristics of students </w:t>
      </w:r>
      <w:sdt>
        <w:sdtPr>
          <w:rPr>
            <w:rFonts w:ascii="Georgia" w:hAnsi="Georgia"/>
            <w:color w:val="000000"/>
          </w:rPr>
          <w:tag w:val="MENDELEY_CITATION_v3_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"/>
          <w:id w:val="-895429528"/>
          <w:placeholder>
            <w:docPart w:val="DefaultPlaceholder_-1854013440"/>
          </w:placeholder>
        </w:sdtPr>
        <w:sdtContent>
          <w:r w:rsidR="00435CCC" w:rsidRPr="00435CCC">
            <w:rPr>
              <w:rFonts w:ascii="Georgia" w:hAnsi="Georgia"/>
              <w:color w:val="000000"/>
            </w:rPr>
            <w:t>(Windayanti et al., 2023)</w:t>
          </w:r>
        </w:sdtContent>
      </w:sdt>
      <w:r w:rsidRPr="00454F28">
        <w:rPr>
          <w:rFonts w:ascii="Georgia" w:hAnsi="Georgia"/>
        </w:rPr>
        <w:t xml:space="preserve">. The learning of the Merdeka curriculum is based on contextual experiences, and each student can measure their assessment thoroughly </w:t>
      </w:r>
      <w:sdt>
        <w:sdtPr>
          <w:rPr>
            <w:rFonts w:ascii="Georgia" w:hAnsi="Georgia"/>
            <w:color w:val="000000"/>
          </w:rPr>
          <w:tag w:val="MENDELEY_CITATION_v3_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"/>
          <w:id w:val="1955597697"/>
          <w:placeholder>
            <w:docPart w:val="DefaultPlaceholder_-1854013440"/>
          </w:placeholder>
        </w:sdtPr>
        <w:sdtContent>
          <w:r w:rsidR="00435CCC" w:rsidRPr="00435CCC">
            <w:rPr>
              <w:rFonts w:ascii="Georgia" w:hAnsi="Georgia"/>
              <w:color w:val="000000"/>
            </w:rPr>
            <w:t>(Dewi Anggelia et al., 2022)</w:t>
          </w:r>
        </w:sdtContent>
      </w:sdt>
      <w:r w:rsidRPr="00454F28">
        <w:rPr>
          <w:rFonts w:ascii="Georgia" w:hAnsi="Georgia"/>
        </w:rPr>
        <w:t xml:space="preserve">. One form of the </w:t>
      </w:r>
      <w:proofErr w:type="gramStart"/>
      <w:r w:rsidRPr="00454F28">
        <w:rPr>
          <w:rFonts w:ascii="Georgia" w:hAnsi="Georgia"/>
        </w:rPr>
        <w:t>Independent</w:t>
      </w:r>
      <w:proofErr w:type="gramEnd"/>
      <w:r w:rsidRPr="00454F28">
        <w:rPr>
          <w:rFonts w:ascii="Georgia" w:hAnsi="Georgia"/>
        </w:rPr>
        <w:t xml:space="preserve"> curriculum in elementary schools is contained in the Independent curriculum pocketbook, </w:t>
      </w:r>
      <w:sdt>
        <w:sdtPr>
          <w:rPr>
            <w:rFonts w:ascii="Georgia" w:hAnsi="Georgia"/>
            <w:color w:val="000000"/>
          </w:rPr>
          <w:tag w:val="MENDELEY_CITATION_v3_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"/>
          <w:id w:val="1010958460"/>
          <w:placeholder>
            <w:docPart w:val="DefaultPlaceholder_-1854013440"/>
          </w:placeholder>
        </w:sdtPr>
        <w:sdtContent>
          <w:r w:rsidR="005A1854" w:rsidRPr="005A1854">
            <w:rPr>
              <w:rFonts w:ascii="Georgia" w:hAnsi="Georgia"/>
              <w:color w:val="000000"/>
            </w:rPr>
            <w:t>Kemdikbud (2022)</w:t>
          </w:r>
        </w:sdtContent>
      </w:sdt>
      <w:r w:rsidRPr="00454F28">
        <w:rPr>
          <w:rFonts w:ascii="Georgia" w:hAnsi="Georgia"/>
        </w:rPr>
        <w:t>, namely the merger of science and social studies subjects into Natural and Social Sciences (IPAS) subjects.</w:t>
      </w:r>
    </w:p>
    <w:p w14:paraId="58D26EBD" w14:textId="77777777" w:rsidR="00454F28" w:rsidRPr="00454F28" w:rsidRDefault="008F1517" w:rsidP="00454F28">
      <w:pPr>
        <w:spacing w:after="0" w:line="240" w:lineRule="auto"/>
        <w:ind w:firstLine="567"/>
        <w:jc w:val="both"/>
        <w:rPr>
          <w:rFonts w:ascii="Georgia" w:hAnsi="Georgia"/>
        </w:rPr>
      </w:pPr>
      <w:r w:rsidRPr="00454F28">
        <w:rPr>
          <w:rFonts w:ascii="Georgia" w:hAnsi="Georgia"/>
        </w:rPr>
        <w:t xml:space="preserve">IPAS is a science that studies inanimate objects and living things in the universe and studies the forms of interaction between living things related to human life as social beings that can interact with the environment (Qolbu et al., 2022, p. 10343). Through the subject of IPAS, it can improve the ability to think logically, systematically, analytically, creatively, and critically </w:t>
      </w:r>
      <w:sdt>
        <w:sdtPr>
          <w:rPr>
            <w:rFonts w:ascii="Georgia" w:hAnsi="Georgia"/>
            <w:color w:val="000000"/>
          </w:rPr>
          <w:tag w:val="MENDELEY_CITATION_v3_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"/>
          <w:id w:val="650097201"/>
          <w:placeholder>
            <w:docPart w:val="DefaultPlaceholder_-1854013440"/>
          </w:placeholder>
        </w:sdtPr>
        <w:sdtContent>
          <w:r w:rsidR="005A1854" w:rsidRPr="005A1854">
            <w:rPr>
              <w:rFonts w:ascii="Georgia" w:hAnsi="Georgia"/>
              <w:color w:val="000000"/>
            </w:rPr>
            <w:t>(Ubudiyah, 2023)</w:t>
          </w:r>
        </w:sdtContent>
      </w:sdt>
    </w:p>
    <w:p w14:paraId="1BEF2619" w14:textId="20AE500F" w:rsidR="00454F28" w:rsidRPr="00454F28" w:rsidRDefault="008F1517" w:rsidP="00454F28">
      <w:pPr>
        <w:spacing w:after="0" w:line="240" w:lineRule="auto"/>
        <w:ind w:firstLine="567"/>
        <w:jc w:val="both"/>
        <w:rPr>
          <w:rFonts w:ascii="Georgia" w:hAnsi="Georgia"/>
        </w:rPr>
      </w:pPr>
      <w:r w:rsidRPr="00454F28">
        <w:rPr>
          <w:rFonts w:ascii="Georgia" w:hAnsi="Georgia"/>
        </w:rPr>
        <w:t xml:space="preserve">Teachers should be able to design engaging learning activities that improve student learning outcomes in the third-grade science subject, one of which is the ecosystem component material. Science and technology learning in elementary schools must be contextual, engaging, </w:t>
      </w:r>
      <w:r w:rsidRPr="00454F28">
        <w:rPr>
          <w:rFonts w:ascii="Georgia" w:hAnsi="Georgia"/>
        </w:rPr>
        <w:lastRenderedPageBreak/>
        <w:t xml:space="preserve">motivating, and able to support students' active participation in the learning process </w:t>
      </w:r>
      <w:sdt>
        <w:sdtPr>
          <w:rPr>
            <w:rFonts w:ascii="Georgia" w:hAnsi="Georgia"/>
            <w:color w:val="000000"/>
          </w:rPr>
          <w:tag w:val="MENDELEY_CITATION_v3_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"/>
          <w:id w:val="1812210332"/>
          <w:placeholder>
            <w:docPart w:val="DefaultPlaceholder_-1854013440"/>
          </w:placeholder>
        </w:sdtPr>
        <w:sdtContent>
          <w:r w:rsidR="005A1854" w:rsidRPr="005A1854">
            <w:rPr>
              <w:rFonts w:ascii="Georgia" w:hAnsi="Georgia"/>
              <w:color w:val="000000"/>
            </w:rPr>
            <w:t>(Simanullang et al., 2024)</w:t>
          </w:r>
        </w:sdtContent>
      </w:sdt>
      <w:r w:rsidRPr="00454F28">
        <w:rPr>
          <w:rFonts w:ascii="Georgia" w:hAnsi="Georgia"/>
        </w:rPr>
        <w:t xml:space="preserve">. </w:t>
      </w:r>
    </w:p>
    <w:p w14:paraId="409553F7" w14:textId="77777777" w:rsidR="00454F28" w:rsidRPr="00454F28" w:rsidRDefault="008F1517" w:rsidP="00454F28">
      <w:pPr>
        <w:spacing w:after="0" w:line="240" w:lineRule="auto"/>
        <w:ind w:firstLine="567"/>
        <w:jc w:val="both"/>
        <w:rPr>
          <w:rFonts w:ascii="Georgia" w:hAnsi="Georgia"/>
        </w:rPr>
      </w:pPr>
      <w:r w:rsidRPr="00454F28">
        <w:rPr>
          <w:rFonts w:ascii="Georgia" w:hAnsi="Georgia"/>
        </w:rPr>
        <w:t>However, interviews and observations show that in grade III elementary schools in one of the Madiun Regencies, the completeness of learning science in ecosystem component materials is still low, namely around 25% of students who can achieve the minimum completeness criteria (KKM). Based on the results of daily tests, only 5 of the 20 students were able to reach KKM. The KKM in the elementary school for the science and technology subject is 75.</w:t>
      </w:r>
    </w:p>
    <w:p w14:paraId="3BC2FE20" w14:textId="77777777" w:rsidR="00454F28" w:rsidRPr="00454F28" w:rsidRDefault="008F1517" w:rsidP="00454F28">
      <w:pPr>
        <w:spacing w:after="0" w:line="240" w:lineRule="auto"/>
        <w:ind w:firstLine="567"/>
        <w:jc w:val="both"/>
        <w:rPr>
          <w:rFonts w:ascii="Georgia" w:hAnsi="Georgia"/>
        </w:rPr>
      </w:pPr>
      <w:r w:rsidRPr="00454F28">
        <w:rPr>
          <w:rFonts w:ascii="Georgia" w:hAnsi="Georgia"/>
        </w:rPr>
        <w:t xml:space="preserve"> This can happen because sometimes social studies learning could be more interesting to students. After all, the learning process is too passive, and the lecture method is used only. This makes students passive in learning because they can only hear and record explanations from the teacher; the rest can only memorize the material from the lecture method. Based on this, it certainly causes students not to get meaningful learning and can influence learning outcomes. </w:t>
      </w:r>
    </w:p>
    <w:p w14:paraId="429BF1D5" w14:textId="77777777" w:rsidR="00454F28" w:rsidRPr="00454F28" w:rsidRDefault="008F1517" w:rsidP="00454F28">
      <w:pPr>
        <w:spacing w:after="0" w:line="240" w:lineRule="auto"/>
        <w:ind w:firstLine="567"/>
        <w:jc w:val="both"/>
        <w:rPr>
          <w:rFonts w:ascii="Georgia" w:hAnsi="Georgia"/>
        </w:rPr>
      </w:pPr>
      <w:r w:rsidRPr="00454F28">
        <w:rPr>
          <w:rFonts w:ascii="Georgia" w:hAnsi="Georgia"/>
        </w:rPr>
        <w:t xml:space="preserve">To overcome these problems, teachers need to use learning methods that are contextual, interesting, and provide learning experiences for students. One of the learning methods suitable for supporting science and science subjects of ecosystem component materials is the roleplaying learning method. The roleplaying method is where students are asked to play roles according to the scenario that has been prepared </w:t>
      </w:r>
      <w:sdt>
        <w:sdtPr>
          <w:rPr>
            <w:rFonts w:ascii="Georgia" w:hAnsi="Georgia"/>
            <w:color w:val="000000"/>
          </w:rPr>
          <w:tag w:val="MENDELEY_CITATION_v3_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"/>
          <w:id w:val="328717999"/>
          <w:placeholder>
            <w:docPart w:val="DefaultPlaceholder_-1854013440"/>
          </w:placeholder>
        </w:sdtPr>
        <w:sdtContent>
          <w:r w:rsidR="005A1854" w:rsidRPr="005A1854">
            <w:rPr>
              <w:rFonts w:ascii="Georgia" w:hAnsi="Georgia"/>
              <w:color w:val="000000"/>
            </w:rPr>
            <w:t>(Sihaloho et al., 2024)</w:t>
          </w:r>
        </w:sdtContent>
      </w:sdt>
      <w:r w:rsidRPr="00454F28">
        <w:rPr>
          <w:rFonts w:ascii="Georgia" w:hAnsi="Georgia"/>
        </w:rPr>
        <w:t xml:space="preserve">. </w:t>
      </w:r>
    </w:p>
    <w:p w14:paraId="73995AE8" w14:textId="77777777" w:rsidR="00454F28" w:rsidRPr="00454F28" w:rsidRDefault="008F1517" w:rsidP="00454F28">
      <w:pPr>
        <w:spacing w:after="0" w:line="240" w:lineRule="auto"/>
        <w:ind w:firstLine="567"/>
        <w:jc w:val="both"/>
        <w:rPr>
          <w:rFonts w:ascii="Georgia" w:hAnsi="Georgia"/>
        </w:rPr>
      </w:pPr>
      <w:r w:rsidRPr="00454F28">
        <w:rPr>
          <w:rFonts w:ascii="Georgia" w:hAnsi="Georgia"/>
        </w:rPr>
        <w:t xml:space="preserve">This roleplaying improves student learning outcomes. Students are invited to bring subject matter into the real world by seeing, hearing, touching, and exploring themselves through roleplaying and engaging in meaningful learning experiences. </w:t>
      </w:r>
    </w:p>
    <w:p w14:paraId="5D417103" w14:textId="77777777" w:rsidR="00454F28" w:rsidRPr="00454F28" w:rsidRDefault="008F1517" w:rsidP="00454F28">
      <w:pPr>
        <w:spacing w:after="0" w:line="240" w:lineRule="auto"/>
        <w:ind w:firstLine="567"/>
        <w:jc w:val="both"/>
        <w:rPr>
          <w:rFonts w:ascii="Georgia" w:hAnsi="Georgia"/>
        </w:rPr>
      </w:pPr>
      <w:r w:rsidRPr="00454F28">
        <w:rPr>
          <w:rFonts w:ascii="Georgia" w:hAnsi="Georgia"/>
        </w:rPr>
        <w:t xml:space="preserve">This method can increase the learning outcomes of science and ecosystem component materials in grade III elementary school students. To apply this method, invite students to play roles in a rice field ecosystem and divide them into several biotic and abiotic components so that students can tell stories by roleplaying. Roleplaying enables interaction to occur. The roleplaying roleplaying roleplaying makes teaching and learning more enjoyable and increases student learning outcomes. </w:t>
      </w:r>
    </w:p>
    <w:p w14:paraId="32996E4F" w14:textId="77777777" w:rsidR="009D016D" w:rsidRDefault="008F1517" w:rsidP="00454F28">
      <w:pPr>
        <w:spacing w:after="0" w:line="240" w:lineRule="auto"/>
        <w:ind w:firstLine="567"/>
        <w:jc w:val="both"/>
        <w:rPr>
          <w:rFonts w:ascii="Georgia" w:hAnsi="Georgia"/>
        </w:rPr>
      </w:pPr>
      <w:r w:rsidRPr="00454F28">
        <w:rPr>
          <w:rFonts w:ascii="Georgia" w:hAnsi="Georgia"/>
        </w:rPr>
        <w:t xml:space="preserve">Based on this background, the formulation of the problem in the study is: 1) How does applying the </w:t>
      </w:r>
      <w:proofErr w:type="gramStart"/>
      <w:r w:rsidRPr="00454F28">
        <w:rPr>
          <w:rFonts w:ascii="Georgia" w:hAnsi="Georgia"/>
        </w:rPr>
        <w:t>Role playing</w:t>
      </w:r>
      <w:proofErr w:type="gramEnd"/>
      <w:r w:rsidRPr="00454F28">
        <w:rPr>
          <w:rFonts w:ascii="Georgia" w:hAnsi="Georgia"/>
        </w:rPr>
        <w:t xml:space="preserve"> method in science lessRoleof ecosystem component materials improve the learning outcomes of grade III students? 2) Is there an effect of applying the Roleplaying method in roleplaying learning outcomes of science and technology of ecosystem component materials in grade III students?</w:t>
      </w:r>
    </w:p>
    <w:p w14:paraId="4329ADF5" w14:textId="77777777" w:rsidR="00454F28" w:rsidRPr="00BB6E17" w:rsidRDefault="00454F28" w:rsidP="00454F28">
      <w:pPr>
        <w:spacing w:after="0" w:line="240" w:lineRule="auto"/>
        <w:jc w:val="both"/>
        <w:rPr>
          <w:rFonts w:ascii="Georgia" w:hAnsi="Georgia"/>
        </w:rPr>
      </w:pPr>
    </w:p>
    <w:p w14:paraId="31036101" w14:textId="77777777" w:rsidR="009D016D" w:rsidRPr="00BB6E17" w:rsidRDefault="008F1517" w:rsidP="00654F1F">
      <w:pPr>
        <w:spacing w:after="0" w:line="240" w:lineRule="auto"/>
        <w:jc w:val="both"/>
        <w:rPr>
          <w:rFonts w:ascii="Georgia" w:hAnsi="Georgia"/>
          <w:b/>
        </w:rPr>
      </w:pPr>
      <w:r w:rsidRPr="00BB6E17">
        <w:rPr>
          <w:rFonts w:ascii="Georgia" w:hAnsi="Georgia"/>
          <w:b/>
        </w:rPr>
        <w:t>RESEARCH METHOD</w:t>
      </w:r>
    </w:p>
    <w:p w14:paraId="69AD2466" w14:textId="77777777" w:rsidR="003617FA" w:rsidRPr="003617FA" w:rsidRDefault="008F1517" w:rsidP="003617FA">
      <w:pPr>
        <w:spacing w:after="0" w:line="240" w:lineRule="auto"/>
        <w:ind w:firstLine="567"/>
        <w:jc w:val="both"/>
        <w:rPr>
          <w:rFonts w:ascii="Georgia" w:hAnsi="Georgia"/>
        </w:rPr>
      </w:pPr>
      <w:r w:rsidRPr="003617FA">
        <w:rPr>
          <w:rFonts w:ascii="Georgia" w:hAnsi="Georgia"/>
        </w:rPr>
        <w:t xml:space="preserve">This research uses Classroom Action Research (PTK). It improves the learning outcomes of IPAS by applying the roleplaying method in roleplaying method to roleplaying materials with the help of teaching aids. The study's subject was a third-grade student of SDN Sobrah, Wungu District, Madiun Regency, who was one of 20 students. </w:t>
      </w:r>
    </w:p>
    <w:p w14:paraId="325A505F" w14:textId="77777777" w:rsidR="00D42CA1" w:rsidRPr="00D42CA1" w:rsidRDefault="008F1517" w:rsidP="00CA69F4">
      <w:pPr>
        <w:spacing w:after="0" w:line="240" w:lineRule="auto"/>
        <w:ind w:firstLine="567"/>
        <w:jc w:val="both"/>
        <w:rPr>
          <w:rFonts w:ascii="Georgia" w:hAnsi="Georgia"/>
        </w:rPr>
      </w:pPr>
      <w:r w:rsidRPr="003617FA">
        <w:rPr>
          <w:rFonts w:ascii="Georgia" w:hAnsi="Georgia"/>
        </w:rPr>
        <w:t xml:space="preserve">The object of this study is the learning outcomes of science and technology on ecosystem component materials. The data collection technique uses observation, interviews, and tests: </w:t>
      </w:r>
      <w:r w:rsidRPr="00D42CA1">
        <w:rPr>
          <w:rFonts w:ascii="Georgia" w:hAnsi="Georgia"/>
        </w:rPr>
        <w:t>Research Instruments</w:t>
      </w:r>
      <w:r w:rsidR="00CA69F4">
        <w:rPr>
          <w:rFonts w:ascii="Georgia" w:hAnsi="Georgia"/>
        </w:rPr>
        <w:t xml:space="preserve">, </w:t>
      </w:r>
      <w:r w:rsidRPr="00D42CA1">
        <w:rPr>
          <w:rFonts w:ascii="Georgia" w:hAnsi="Georgia"/>
        </w:rPr>
        <w:t>Teacher and student activity observation sheets</w:t>
      </w:r>
      <w:r w:rsidR="00CA69F4">
        <w:rPr>
          <w:rFonts w:ascii="Georgia" w:hAnsi="Georgia"/>
        </w:rPr>
        <w:t>, and an i</w:t>
      </w:r>
      <w:r w:rsidRPr="00D42CA1">
        <w:rPr>
          <w:rFonts w:ascii="Georgia" w:hAnsi="Georgia"/>
        </w:rPr>
        <w:t>nterview guide.</w:t>
      </w:r>
    </w:p>
    <w:p w14:paraId="4DCA14E4" w14:textId="77777777" w:rsidR="003617FA" w:rsidRPr="003617FA" w:rsidRDefault="008F1517" w:rsidP="00D42CA1">
      <w:pPr>
        <w:spacing w:after="0" w:line="240" w:lineRule="auto"/>
        <w:ind w:firstLine="567"/>
        <w:jc w:val="both"/>
        <w:rPr>
          <w:rFonts w:ascii="Georgia" w:hAnsi="Georgia"/>
        </w:rPr>
      </w:pPr>
      <w:r w:rsidRPr="00D42CA1">
        <w:rPr>
          <w:rFonts w:ascii="Georgia" w:hAnsi="Georgia"/>
        </w:rPr>
        <w:t>Evaluation questions are written tests (post-tests) designed according to learning objectives.</w:t>
      </w:r>
      <w:r w:rsidRPr="003617FA">
        <w:rPr>
          <w:rFonts w:ascii="Georgia" w:hAnsi="Georgia"/>
        </w:rPr>
        <w:t xml:space="preserve"> They measure students' cognitive learning outcomes. The test is carried out by giving post-test questions at the end of each cycle. The purpose of providing this evaluation question test is to discover how learning science by applying the roleplaying method can improve the learning outcomes of science students in grade III.</w:t>
      </w:r>
    </w:p>
    <w:p w14:paraId="5C905A80" w14:textId="77777777" w:rsidR="003617FA" w:rsidRPr="003617FA" w:rsidRDefault="008F1517" w:rsidP="003617FA">
      <w:pPr>
        <w:spacing w:after="0" w:line="240" w:lineRule="auto"/>
        <w:ind w:firstLine="567"/>
        <w:jc w:val="both"/>
        <w:rPr>
          <w:rFonts w:ascii="Georgia" w:hAnsi="Georgia"/>
        </w:rPr>
      </w:pPr>
      <w:r w:rsidRPr="003617FA">
        <w:rPr>
          <w:rFonts w:ascii="Georgia" w:hAnsi="Georgia"/>
        </w:rPr>
        <w:t xml:space="preserve">Meanwhile, observation aims to observe all learning activities carried out by both teachers and students during the learning process. The interview seeks to support the results of observations regarding the description of student characteristics and the application of social science learning before the research is carried out. The data analysis technique used in this study is comparative descriptive analysis. The comparative descriptive analysis technique compares the test score before improvement with the test value between cycles that have been treated (Junaedi et al., 2023, p. 209). The data produced are quantitative and qualitative. The </w:t>
      </w:r>
      <w:r w:rsidRPr="003617FA">
        <w:rPr>
          <w:rFonts w:ascii="Georgia" w:hAnsi="Georgia"/>
        </w:rPr>
        <w:lastRenderedPageBreak/>
        <w:t xml:space="preserve">percentage score criteria table will include qualitative data analyzing student activities during the learning process through the roleplaying method and roleplaying on results.   Meanwhile, the quantitative descriptive data comes from the student learning outcomes described. The student learning outcome test at the end of the meeting is calculated and then presented, and the average class score is calculated. </w:t>
      </w:r>
    </w:p>
    <w:p w14:paraId="28ECBB04" w14:textId="77777777" w:rsidR="00B526F6" w:rsidRDefault="008F1517" w:rsidP="003617FA">
      <w:pPr>
        <w:spacing w:after="0" w:line="240" w:lineRule="auto"/>
        <w:ind w:firstLine="567"/>
        <w:jc w:val="both"/>
        <w:rPr>
          <w:rFonts w:ascii="Georgia" w:hAnsi="Georgia"/>
        </w:rPr>
      </w:pPr>
      <w:r w:rsidRPr="003617FA">
        <w:rPr>
          <w:rFonts w:ascii="Georgia" w:hAnsi="Georgia"/>
        </w:rPr>
        <w:t xml:space="preserve">The implementation procedure in this class action research is carried out in two cycles, where each cycle has four stages, namely the planning, action, observation, and reflection stages </w:t>
      </w:r>
      <w:sdt>
        <w:sdtPr>
          <w:rPr>
            <w:rFonts w:ascii="Georgia" w:hAnsi="Georgia"/>
            <w:color w:val="000000"/>
          </w:rPr>
          <w:tag w:val="MENDELEY_CITATION_v3_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"/>
          <w:id w:val="-521019189"/>
          <w:placeholder>
            <w:docPart w:val="DefaultPlaceholder_-1854013440"/>
          </w:placeholder>
        </w:sdtPr>
        <w:sdtContent>
          <w:r w:rsidR="00D02254" w:rsidRPr="00D02254">
            <w:rPr>
              <w:rFonts w:ascii="Georgia" w:hAnsi="Georgia"/>
              <w:color w:val="000000"/>
            </w:rPr>
            <w:t>(Azizah, 2021)</w:t>
          </w:r>
        </w:sdtContent>
      </w:sdt>
      <w:r w:rsidRPr="003617FA">
        <w:rPr>
          <w:rFonts w:ascii="Georgia" w:hAnsi="Georgia"/>
        </w:rPr>
        <w:t>. Based on the results of the reflection of the first cycle, it will be determined whether to continue to the second cycle or not. If it continues to cycle II, the research procedure will be the same as the steps in cycle I. The indicator of success in this study is if the number of students who experience learning completion is at least 75% of the number of students in the class.</w:t>
      </w:r>
    </w:p>
    <w:p w14:paraId="1CCF4C1E" w14:textId="77777777" w:rsidR="003617FA" w:rsidRDefault="003617FA" w:rsidP="003617FA">
      <w:pPr>
        <w:spacing w:after="0" w:line="240" w:lineRule="auto"/>
        <w:ind w:firstLine="567"/>
        <w:jc w:val="both"/>
        <w:rPr>
          <w:rFonts w:ascii="Georgia" w:hAnsi="Georgia"/>
        </w:rPr>
      </w:pPr>
    </w:p>
    <w:p w14:paraId="57A7CF33" w14:textId="77777777" w:rsidR="009D016D" w:rsidRPr="00BB6E17" w:rsidRDefault="008F1517" w:rsidP="00654F1F">
      <w:pPr>
        <w:spacing w:after="0" w:line="240" w:lineRule="auto"/>
        <w:jc w:val="both"/>
        <w:rPr>
          <w:rFonts w:ascii="Georgia" w:hAnsi="Georgia"/>
          <w:b/>
        </w:rPr>
      </w:pPr>
      <w:r w:rsidRPr="00BB6E17">
        <w:rPr>
          <w:rFonts w:ascii="Georgia" w:hAnsi="Georgia"/>
          <w:b/>
        </w:rPr>
        <w:t>RESULTS AND DISCUSSION</w:t>
      </w:r>
    </w:p>
    <w:p w14:paraId="5BC4A91F" w14:textId="77777777" w:rsidR="00024563" w:rsidRPr="00024563" w:rsidRDefault="008F1517" w:rsidP="003C25E5">
      <w:pPr>
        <w:spacing w:after="0" w:line="276" w:lineRule="auto"/>
        <w:ind w:firstLine="720"/>
        <w:jc w:val="both"/>
        <w:rPr>
          <w:rFonts w:ascii="Georgia" w:eastAsia="Garamond" w:hAnsi="Georgia" w:cs="Times New Roman"/>
          <w:bCs/>
          <w:lang w:val="en-US"/>
        </w:rPr>
      </w:pPr>
      <w:r w:rsidRPr="00024563">
        <w:rPr>
          <w:rFonts w:ascii="Georgia" w:eastAsia="Garamond" w:hAnsi="Georgia" w:cs="Times New Roman"/>
          <w:bCs/>
        </w:rPr>
        <w:t xml:space="preserve">This research was carried out in two cycles, beginning with a pre-cycle. The pre-cycle stage is carried out by the teacher, who only carries out the learning process as usual using conventional learning methods with the lecture method. According to </w:t>
      </w:r>
      <w:sdt>
        <w:sdtPr>
          <w:rPr>
            <w:rFonts w:ascii="Georgia" w:eastAsia="Garamond" w:hAnsi="Georgia" w:cs="Times New Roman"/>
            <w:bCs/>
            <w:color w:val="000000"/>
          </w:rPr>
          <w:tag w:val="MENDELEY_CITATION_v3_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"/>
          <w:id w:val="-908841493"/>
          <w:placeholder>
            <w:docPart w:val="DefaultPlaceholder_-1854013440"/>
          </w:placeholder>
        </w:sdtPr>
        <w:sdtContent>
          <w:r w:rsidR="00D02254" w:rsidRPr="00D02254">
            <w:rPr>
              <w:rFonts w:ascii="Georgia" w:eastAsia="Garamond" w:hAnsi="Georgia" w:cs="Times New Roman"/>
              <w:bCs/>
              <w:color w:val="000000"/>
            </w:rPr>
            <w:t>Warsiman (2022)</w:t>
          </w:r>
        </w:sdtContent>
      </w:sdt>
      <w:r w:rsidRPr="00024563">
        <w:rPr>
          <w:rFonts w:ascii="Georgia" w:eastAsia="Garamond" w:hAnsi="Georgia" w:cs="Times New Roman"/>
          <w:bCs/>
        </w:rPr>
        <w:t xml:space="preserve">, this is because the most critical pre-cycle activity is that teachers or researchers only carry out the learning process as usual, in the sense that the learning process has yet to use the solution model offered. </w:t>
      </w:r>
    </w:p>
    <w:p w14:paraId="2299030C" w14:textId="77777777" w:rsidR="00024563" w:rsidRPr="00024563" w:rsidRDefault="008F1517" w:rsidP="003C25E5">
      <w:pPr>
        <w:spacing w:after="0" w:line="276" w:lineRule="auto"/>
        <w:ind w:firstLine="720"/>
        <w:jc w:val="both"/>
        <w:rPr>
          <w:rFonts w:ascii="Georgia" w:eastAsia="Garamond" w:hAnsi="Georgia" w:cs="Times New Roman"/>
          <w:bCs/>
          <w:lang w:val="en-US"/>
        </w:rPr>
      </w:pPr>
      <w:r w:rsidRPr="00024563">
        <w:rPr>
          <w:rFonts w:ascii="Georgia" w:eastAsia="Garamond" w:hAnsi="Georgia" w:cs="Times New Roman"/>
          <w:bCs/>
        </w:rPr>
        <w:t xml:space="preserve">Researchers collect data from observations, interviews, and pre-cycle evaluations in the pre-cycle stage. The researcher made observations on Monday, August 26, 2024. The observations show that during the learning process in the classroom, teachers still need to use more interesting learning methods, namely only lecture and assignment methods. Teachers are dominant and active during the learning process, while students are passive, only receiving the material taught. Even though the learning materials delivered cannot meet if they are only offered by the lecture method. Ecosystem component material in class III science is one of the complex materials, so a learning method is needed to make students more active and make learning more meaningful so that the learning outcomes of science ecological component material can increase. Teachers have evaluated pre-cycle activities by giving students evaluation questions at the end of learning. The results of the pre-cycle evaluation test are as follows. </w:t>
      </w:r>
    </w:p>
    <w:p w14:paraId="6316B5B4" w14:textId="77777777" w:rsidR="00024563" w:rsidRPr="00024563" w:rsidRDefault="008F1517" w:rsidP="00024563">
      <w:pPr>
        <w:spacing w:after="120" w:line="276" w:lineRule="auto"/>
        <w:jc w:val="center"/>
        <w:rPr>
          <w:rFonts w:ascii="Georgia" w:eastAsia="Garamond" w:hAnsi="Georgia" w:cs="Times New Roman"/>
          <w:b/>
          <w:lang w:val="en-US"/>
        </w:rPr>
      </w:pPr>
      <w:r w:rsidRPr="00024563">
        <w:rPr>
          <w:rFonts w:ascii="Georgia" w:eastAsia="Garamond" w:hAnsi="Georgia" w:cs="Times New Roman"/>
          <w:b/>
        </w:rPr>
        <w:t>Table 1. Pre-Cycle Results</w:t>
      </w:r>
    </w:p>
    <w:tbl>
      <w:tblPr>
        <w:tblStyle w:val="TableGrid1"/>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071"/>
        <w:gridCol w:w="1464"/>
        <w:gridCol w:w="656"/>
        <w:gridCol w:w="1884"/>
      </w:tblGrid>
      <w:tr w:rsidR="00A567EC" w14:paraId="7E58E3F7" w14:textId="77777777" w:rsidTr="00024563">
        <w:trPr>
          <w:trHeight w:val="20"/>
          <w:jc w:val="center"/>
        </w:trPr>
        <w:tc>
          <w:tcPr>
            <w:tcW w:w="0" w:type="auto"/>
          </w:tcPr>
          <w:p w14:paraId="7945AC21"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Value (N)</w:t>
            </w:r>
          </w:p>
        </w:tc>
        <w:tc>
          <w:tcPr>
            <w:tcW w:w="0" w:type="auto"/>
          </w:tcPr>
          <w:p w14:paraId="00E963DB"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Frequency (F)</w:t>
            </w:r>
          </w:p>
        </w:tc>
        <w:tc>
          <w:tcPr>
            <w:tcW w:w="0" w:type="auto"/>
          </w:tcPr>
          <w:p w14:paraId="14A87166"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NXF</w:t>
            </w:r>
          </w:p>
        </w:tc>
        <w:tc>
          <w:tcPr>
            <w:tcW w:w="0" w:type="auto"/>
          </w:tcPr>
          <w:p w14:paraId="1D13094F"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Percentage (100%)</w:t>
            </w:r>
          </w:p>
        </w:tc>
      </w:tr>
      <w:tr w:rsidR="00A567EC" w14:paraId="07CE7C4F" w14:textId="77777777" w:rsidTr="00024563">
        <w:trPr>
          <w:trHeight w:val="20"/>
          <w:jc w:val="center"/>
        </w:trPr>
        <w:tc>
          <w:tcPr>
            <w:tcW w:w="0" w:type="auto"/>
          </w:tcPr>
          <w:p w14:paraId="332E6F22"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100</w:t>
            </w:r>
          </w:p>
        </w:tc>
        <w:tc>
          <w:tcPr>
            <w:tcW w:w="0" w:type="auto"/>
          </w:tcPr>
          <w:p w14:paraId="176A38E8"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1</w:t>
            </w:r>
          </w:p>
        </w:tc>
        <w:tc>
          <w:tcPr>
            <w:tcW w:w="0" w:type="auto"/>
          </w:tcPr>
          <w:p w14:paraId="6115CFAE"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100</w:t>
            </w:r>
          </w:p>
        </w:tc>
        <w:tc>
          <w:tcPr>
            <w:tcW w:w="0" w:type="auto"/>
          </w:tcPr>
          <w:p w14:paraId="1CCD3748"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5%</w:t>
            </w:r>
          </w:p>
        </w:tc>
      </w:tr>
      <w:tr w:rsidR="00A567EC" w14:paraId="33C76966" w14:textId="77777777" w:rsidTr="00024563">
        <w:trPr>
          <w:trHeight w:val="20"/>
          <w:jc w:val="center"/>
        </w:trPr>
        <w:tc>
          <w:tcPr>
            <w:tcW w:w="0" w:type="auto"/>
          </w:tcPr>
          <w:p w14:paraId="17838A30"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80</w:t>
            </w:r>
          </w:p>
        </w:tc>
        <w:tc>
          <w:tcPr>
            <w:tcW w:w="0" w:type="auto"/>
          </w:tcPr>
          <w:p w14:paraId="2C5922B7"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7</w:t>
            </w:r>
          </w:p>
        </w:tc>
        <w:tc>
          <w:tcPr>
            <w:tcW w:w="0" w:type="auto"/>
          </w:tcPr>
          <w:p w14:paraId="729580B2"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560</w:t>
            </w:r>
          </w:p>
        </w:tc>
        <w:tc>
          <w:tcPr>
            <w:tcW w:w="0" w:type="auto"/>
          </w:tcPr>
          <w:p w14:paraId="6C773209"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35%</w:t>
            </w:r>
          </w:p>
        </w:tc>
      </w:tr>
      <w:tr w:rsidR="00A567EC" w14:paraId="02796BF5" w14:textId="77777777" w:rsidTr="00024563">
        <w:trPr>
          <w:trHeight w:val="20"/>
          <w:jc w:val="center"/>
        </w:trPr>
        <w:tc>
          <w:tcPr>
            <w:tcW w:w="0" w:type="auto"/>
          </w:tcPr>
          <w:p w14:paraId="042337B7"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60</w:t>
            </w:r>
          </w:p>
        </w:tc>
        <w:tc>
          <w:tcPr>
            <w:tcW w:w="0" w:type="auto"/>
          </w:tcPr>
          <w:p w14:paraId="561D09CC"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8</w:t>
            </w:r>
          </w:p>
        </w:tc>
        <w:tc>
          <w:tcPr>
            <w:tcW w:w="0" w:type="auto"/>
          </w:tcPr>
          <w:p w14:paraId="330DB84B"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480</w:t>
            </w:r>
          </w:p>
        </w:tc>
        <w:tc>
          <w:tcPr>
            <w:tcW w:w="0" w:type="auto"/>
          </w:tcPr>
          <w:p w14:paraId="3063DF47"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40%</w:t>
            </w:r>
          </w:p>
        </w:tc>
      </w:tr>
      <w:tr w:rsidR="00A567EC" w14:paraId="14D1FC0D" w14:textId="77777777" w:rsidTr="00024563">
        <w:trPr>
          <w:trHeight w:val="20"/>
          <w:jc w:val="center"/>
        </w:trPr>
        <w:tc>
          <w:tcPr>
            <w:tcW w:w="0" w:type="auto"/>
          </w:tcPr>
          <w:p w14:paraId="072F3C39"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40</w:t>
            </w:r>
          </w:p>
        </w:tc>
        <w:tc>
          <w:tcPr>
            <w:tcW w:w="0" w:type="auto"/>
          </w:tcPr>
          <w:p w14:paraId="3A25FC40"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3</w:t>
            </w:r>
          </w:p>
        </w:tc>
        <w:tc>
          <w:tcPr>
            <w:tcW w:w="0" w:type="auto"/>
          </w:tcPr>
          <w:p w14:paraId="5E4AEDCB"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120</w:t>
            </w:r>
          </w:p>
        </w:tc>
        <w:tc>
          <w:tcPr>
            <w:tcW w:w="0" w:type="auto"/>
          </w:tcPr>
          <w:p w14:paraId="7B916B65"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15%</w:t>
            </w:r>
          </w:p>
        </w:tc>
      </w:tr>
      <w:tr w:rsidR="00A567EC" w14:paraId="434A56AD" w14:textId="77777777" w:rsidTr="00024563">
        <w:trPr>
          <w:trHeight w:val="20"/>
          <w:jc w:val="center"/>
        </w:trPr>
        <w:tc>
          <w:tcPr>
            <w:tcW w:w="0" w:type="auto"/>
          </w:tcPr>
          <w:p w14:paraId="56BF4A06"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20</w:t>
            </w:r>
          </w:p>
        </w:tc>
        <w:tc>
          <w:tcPr>
            <w:tcW w:w="0" w:type="auto"/>
          </w:tcPr>
          <w:p w14:paraId="0387B714"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1</w:t>
            </w:r>
          </w:p>
        </w:tc>
        <w:tc>
          <w:tcPr>
            <w:tcW w:w="0" w:type="auto"/>
          </w:tcPr>
          <w:p w14:paraId="08872727"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20</w:t>
            </w:r>
          </w:p>
        </w:tc>
        <w:tc>
          <w:tcPr>
            <w:tcW w:w="0" w:type="auto"/>
          </w:tcPr>
          <w:p w14:paraId="43F5AF13"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5%</w:t>
            </w:r>
          </w:p>
        </w:tc>
      </w:tr>
      <w:tr w:rsidR="00A567EC" w14:paraId="43C11ED5" w14:textId="77777777" w:rsidTr="00024563">
        <w:trPr>
          <w:trHeight w:val="20"/>
          <w:jc w:val="center"/>
        </w:trPr>
        <w:tc>
          <w:tcPr>
            <w:tcW w:w="0" w:type="auto"/>
          </w:tcPr>
          <w:p w14:paraId="15EBFE78"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Jul</w:t>
            </w:r>
          </w:p>
        </w:tc>
        <w:tc>
          <w:tcPr>
            <w:tcW w:w="0" w:type="auto"/>
          </w:tcPr>
          <w:p w14:paraId="198E1059"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20</w:t>
            </w:r>
          </w:p>
        </w:tc>
        <w:tc>
          <w:tcPr>
            <w:tcW w:w="0" w:type="auto"/>
          </w:tcPr>
          <w:p w14:paraId="7A15D622"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1280</w:t>
            </w:r>
          </w:p>
        </w:tc>
        <w:tc>
          <w:tcPr>
            <w:tcW w:w="0" w:type="auto"/>
          </w:tcPr>
          <w:p w14:paraId="32C4D236" w14:textId="77777777" w:rsidR="00024563" w:rsidRPr="00A919B3" w:rsidRDefault="008F1517" w:rsidP="00024563">
            <w:pPr>
              <w:spacing w:after="120" w:line="276" w:lineRule="auto"/>
              <w:jc w:val="center"/>
              <w:rPr>
                <w:rFonts w:ascii="Georgia" w:eastAsia="Garamond" w:hAnsi="Georgia" w:cs="Times New Roman"/>
                <w:bCs/>
                <w:sz w:val="20"/>
                <w:szCs w:val="20"/>
              </w:rPr>
            </w:pPr>
            <w:r w:rsidRPr="00A919B3">
              <w:rPr>
                <w:rFonts w:ascii="Georgia" w:eastAsia="Garamond" w:hAnsi="Georgia" w:cs="Times New Roman"/>
                <w:bCs/>
                <w:sz w:val="20"/>
                <w:szCs w:val="20"/>
              </w:rPr>
              <w:t>100%</w:t>
            </w:r>
          </w:p>
        </w:tc>
      </w:tr>
      <w:tr w:rsidR="00A567EC" w14:paraId="49AA9A81" w14:textId="77777777" w:rsidTr="00024563">
        <w:trPr>
          <w:trHeight w:val="20"/>
          <w:jc w:val="center"/>
        </w:trPr>
        <w:tc>
          <w:tcPr>
            <w:tcW w:w="0" w:type="auto"/>
            <w:gridSpan w:val="4"/>
          </w:tcPr>
          <w:p w14:paraId="62C8BA94" w14:textId="77777777" w:rsidR="00024563" w:rsidRPr="00A919B3" w:rsidRDefault="008F1517" w:rsidP="00024563">
            <w:pPr>
              <w:spacing w:after="120" w:line="276" w:lineRule="auto"/>
              <w:rPr>
                <w:rFonts w:ascii="Georgia" w:eastAsia="Garamond" w:hAnsi="Georgia" w:cs="Times New Roman"/>
                <w:bCs/>
                <w:sz w:val="20"/>
                <w:szCs w:val="20"/>
              </w:rPr>
            </w:pPr>
            <w:r w:rsidRPr="00A919B3">
              <w:rPr>
                <w:rFonts w:ascii="Georgia" w:eastAsia="Garamond" w:hAnsi="Georgia" w:cs="Times New Roman"/>
                <w:bCs/>
                <w:sz w:val="20"/>
                <w:szCs w:val="20"/>
              </w:rPr>
              <w:t>Average score: 64</w:t>
            </w:r>
          </w:p>
        </w:tc>
      </w:tr>
      <w:tr w:rsidR="00A567EC" w14:paraId="6D208D42" w14:textId="77777777" w:rsidTr="00024563">
        <w:trPr>
          <w:trHeight w:val="20"/>
          <w:jc w:val="center"/>
        </w:trPr>
        <w:tc>
          <w:tcPr>
            <w:tcW w:w="0" w:type="auto"/>
            <w:gridSpan w:val="4"/>
          </w:tcPr>
          <w:p w14:paraId="30F61F6E" w14:textId="77777777" w:rsidR="00024563" w:rsidRPr="00A919B3" w:rsidRDefault="008F1517" w:rsidP="00024563">
            <w:pPr>
              <w:spacing w:after="120" w:line="276" w:lineRule="auto"/>
              <w:rPr>
                <w:rFonts w:ascii="Georgia" w:eastAsia="Garamond" w:hAnsi="Georgia" w:cs="Times New Roman"/>
                <w:bCs/>
                <w:sz w:val="20"/>
                <w:szCs w:val="20"/>
              </w:rPr>
            </w:pPr>
            <w:r w:rsidRPr="00A919B3">
              <w:rPr>
                <w:rFonts w:ascii="Georgia" w:eastAsia="Garamond" w:hAnsi="Georgia" w:cs="Times New Roman"/>
                <w:bCs/>
                <w:sz w:val="20"/>
                <w:szCs w:val="20"/>
              </w:rPr>
              <w:t>Graduation Percentage: 40%</w:t>
            </w:r>
          </w:p>
        </w:tc>
      </w:tr>
    </w:tbl>
    <w:p w14:paraId="561045EC" w14:textId="77777777" w:rsidR="00140387" w:rsidRDefault="00140387" w:rsidP="003C25E5">
      <w:pPr>
        <w:spacing w:after="0" w:line="276" w:lineRule="auto"/>
        <w:ind w:firstLine="720"/>
        <w:jc w:val="both"/>
        <w:rPr>
          <w:rFonts w:ascii="Georgia" w:eastAsia="Garamond" w:hAnsi="Georgia" w:cs="Times New Roman"/>
          <w:bCs/>
        </w:rPr>
      </w:pPr>
    </w:p>
    <w:p w14:paraId="14D81610" w14:textId="2118F8DF" w:rsidR="00024563" w:rsidRPr="00024563" w:rsidRDefault="008F1517" w:rsidP="003C25E5">
      <w:pPr>
        <w:spacing w:after="0" w:line="276" w:lineRule="auto"/>
        <w:ind w:firstLine="720"/>
        <w:jc w:val="both"/>
        <w:rPr>
          <w:rFonts w:ascii="Georgia" w:eastAsia="Garamond" w:hAnsi="Georgia" w:cs="Times New Roman"/>
          <w:bCs/>
          <w:lang w:val="en-US"/>
        </w:rPr>
      </w:pPr>
      <w:r w:rsidRPr="00024563">
        <w:rPr>
          <w:rFonts w:ascii="Georgia" w:eastAsia="Garamond" w:hAnsi="Georgia" w:cs="Times New Roman"/>
          <w:bCs/>
        </w:rPr>
        <w:t xml:space="preserve">The test results show that the seashore obtained from pre-cycle activities is 64, with a 40% completeness percentage. Of the 20 students in the class, only eight obtained scores to reach the KKM, and the other 12 students could not achieve it. The KKM set for the IPAS </w:t>
      </w:r>
      <w:r w:rsidRPr="00024563">
        <w:rPr>
          <w:rFonts w:ascii="Georgia" w:eastAsia="Garamond" w:hAnsi="Georgia" w:cs="Times New Roman"/>
          <w:bCs/>
        </w:rPr>
        <w:lastRenderedPageBreak/>
        <w:t xml:space="preserve">subject is 75. Based on this, the evaluation test results are low, so there is a need for corrective actions to improve the learning outcomes of grade III students in the science subject. </w:t>
      </w:r>
    </w:p>
    <w:p w14:paraId="40D32BAB"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bCs/>
        </w:rPr>
        <w:t xml:space="preserve">The improvement action will be to apply an enjoyable learning method and support students in learning ecosystem material using </w:t>
      </w:r>
      <w:r w:rsidRPr="00024563">
        <w:rPr>
          <w:rFonts w:ascii="Georgia" w:eastAsia="Garamond" w:hAnsi="Georgia" w:cs="Times New Roman"/>
          <w:bCs/>
          <w:i/>
          <w:iCs/>
        </w:rPr>
        <w:t>roleplaying</w:t>
      </w:r>
      <w:r w:rsidRPr="00024563">
        <w:rPr>
          <w:rFonts w:ascii="Georgia" w:eastAsia="Garamond" w:hAnsi="Georgia" w:cs="Times New Roman"/>
          <w:bCs/>
        </w:rPr>
        <w:t xml:space="preserve">. This methodroleplayinge for application and can support the learning of science and technology of ecosystem component materials, namely by </w:t>
      </w:r>
      <w:r w:rsidRPr="00024563">
        <w:rPr>
          <w:rFonts w:ascii="Georgia" w:eastAsia="Garamond" w:hAnsi="Georgia" w:cs="Times New Roman"/>
        </w:rPr>
        <w:t xml:space="preserve">asking students to play roles according to the scenarios that have been prepared </w:t>
      </w:r>
      <w:sdt>
        <w:sdtPr>
          <w:rPr>
            <w:rFonts w:ascii="Georgia" w:eastAsia="Garamond" w:hAnsi="Georgia" w:cs="Times New Roman"/>
            <w:color w:val="000000"/>
          </w:rPr>
          <w:tag w:val="MENDELEY_CITATION_v3_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"/>
          <w:id w:val="1125742490"/>
          <w:placeholder>
            <w:docPart w:val="DefaultPlaceholder_-1854013440"/>
          </w:placeholder>
        </w:sdtPr>
        <w:sdtContent>
          <w:r w:rsidR="00206CDF" w:rsidRPr="00206CDF">
            <w:rPr>
              <w:rFonts w:ascii="Georgia" w:eastAsia="Garamond" w:hAnsi="Georgia" w:cs="Times New Roman"/>
              <w:color w:val="000000"/>
            </w:rPr>
            <w:t>(Sihaloho et al., 2024)</w:t>
          </w:r>
        </w:sdtContent>
      </w:sdt>
      <w:r w:rsidRPr="00024563">
        <w:rPr>
          <w:rFonts w:ascii="Georgia" w:eastAsia="Garamond" w:hAnsi="Georgia" w:cs="Times New Roman"/>
        </w:rPr>
        <w:t xml:space="preserve">. </w:t>
      </w:r>
    </w:p>
    <w:p w14:paraId="003F2062"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 xml:space="preserve">Previous research has also proven that the learning method with </w:t>
      </w:r>
      <w:r w:rsidRPr="00024563">
        <w:rPr>
          <w:rFonts w:ascii="Georgia" w:eastAsia="Garamond" w:hAnsi="Georgia" w:cs="Times New Roman"/>
          <w:i/>
          <w:iCs/>
        </w:rPr>
        <w:t xml:space="preserve">roleplaying </w:t>
      </w:r>
      <w:r w:rsidRPr="00024563">
        <w:rPr>
          <w:rFonts w:ascii="Georgia" w:eastAsia="Garamond" w:hAnsi="Georgia" w:cs="Times New Roman"/>
        </w:rPr>
        <w:t xml:space="preserve">can improve roleplayingrning outcomes. As done by </w:t>
      </w:r>
      <w:sdt>
        <w:sdtPr>
          <w:rPr>
            <w:rFonts w:ascii="Georgia" w:eastAsia="Garamond" w:hAnsi="Georgia" w:cs="Times New Roman"/>
            <w:color w:val="000000"/>
          </w:rPr>
          <w:tag w:val="MENDELEY_CITATION_v3_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"/>
          <w:id w:val="611947037"/>
          <w:placeholder>
            <w:docPart w:val="DefaultPlaceholder_-1854013440"/>
          </w:placeholder>
        </w:sdtPr>
        <w:sdtContent>
          <w:r w:rsidR="00206CDF" w:rsidRPr="00206CDF">
            <w:rPr>
              <w:rFonts w:ascii="Georgia" w:eastAsia="Garamond" w:hAnsi="Georgia" w:cs="Times New Roman"/>
              <w:color w:val="000000"/>
            </w:rPr>
            <w:t>Magdalena (2018)</w:t>
          </w:r>
        </w:sdtContent>
      </w:sdt>
      <w:r w:rsidRPr="00024563">
        <w:rPr>
          <w:rFonts w:ascii="Georgia" w:eastAsia="Garamond" w:hAnsi="Georgia" w:cs="Times New Roman"/>
        </w:rPr>
        <w:t xml:space="preserve">, the results of observation show that with the application of learning with the roleplaying learning metroleplayinglue of students, learning outcomes increase from cycle I and after cycle II with the percentage increase in learning outcomes before cycle 75% to improve with a percentage of 81.2% after cycle I and increase to 93.8% in cycle II.  </w:t>
      </w:r>
    </w:p>
    <w:p w14:paraId="10C9FA3D"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Cycle I begins with four stages: planning, implementation, observation, and reflection. It will be held on Monday, September 2, 2024. At this planning stage, the researcher prepares learning instruments to be applied, including teaching modules, LKPD, evaluation questions totaling ten questions, and learning media that support learning.</w:t>
      </w:r>
    </w:p>
    <w:p w14:paraId="2F91B733"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 xml:space="preserve">Then, in the implementation stage, the researcher carried out learning activities using the steps contained in the teaching module with the </w:t>
      </w:r>
      <w:r w:rsidRPr="00024563">
        <w:rPr>
          <w:rFonts w:ascii="Georgia" w:eastAsia="Garamond" w:hAnsi="Georgia" w:cs="Times New Roman"/>
          <w:i/>
          <w:iCs/>
        </w:rPr>
        <w:t xml:space="preserve">roleplaying method. </w:t>
      </w:r>
      <w:r w:rsidRPr="00024563">
        <w:rPr>
          <w:rFonts w:ascii="Georgia" w:eastAsia="Garamond" w:hAnsi="Georgia" w:cs="Times New Roman"/>
        </w:rPr>
        <w:t xml:space="preserve">The roleplaying is the learning steps: (1) the teacher delivers material about the components of the ecosystem. (2) The teacher asked several students to take turns playing the Role of being a component of the ecosystem in the rice fields and lakes with the help of </w:t>
      </w:r>
      <w:r w:rsidRPr="00024563">
        <w:rPr>
          <w:rFonts w:ascii="Georgia" w:eastAsia="Garamond" w:hAnsi="Georgia" w:cs="Times New Roman"/>
          <w:i/>
          <w:iCs/>
        </w:rPr>
        <w:t xml:space="preserve">a nametag </w:t>
      </w:r>
      <w:r w:rsidRPr="00024563">
        <w:rPr>
          <w:rFonts w:ascii="Georgia" w:eastAsia="Garamond" w:hAnsi="Georgia" w:cs="Times New Roman"/>
        </w:rPr>
        <w:t xml:space="preserve">or an image of an ecosystem component. (3) The teacher and other students identify individuals, populations, communities, ecosystems, and biotic and abiotic components in the rice field and lake ecosystems. (4) The teacher divides students into four heterogeneous groups. (5) students and groups work on LKPD, where in the LKPD discussion questions, students are asked to make a story about the relationship that occurs between components in the rice field ecosystem and demonstrate it in front of the class (6) students present the results of the discussion by roleplaying in front of roleplaying according to the LKPD instructions. (7) The teacher provides confirmation and reinforcement at the end of the discussion to justify the concept of ecosystem component material. </w:t>
      </w:r>
    </w:p>
    <w:p w14:paraId="042DFADA"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 xml:space="preserve">In addition to carrying out learning activities to obtain data, researchers also conduct observations simultaneously. The observations and learning activities that have been carried out have obtained student learning results that show an improvement after being given actions using </w:t>
      </w:r>
      <w:r w:rsidRPr="00024563">
        <w:rPr>
          <w:rFonts w:ascii="Georgia" w:eastAsia="Garamond" w:hAnsi="Georgia" w:cs="Times New Roman"/>
          <w:i/>
          <w:iCs/>
        </w:rPr>
        <w:t>the roleplaying</w:t>
      </w:r>
      <w:r w:rsidRPr="00024563">
        <w:rPr>
          <w:rFonts w:ascii="Georgia" w:eastAsia="Garamond" w:hAnsi="Georgia" w:cs="Times New Roman"/>
        </w:rPr>
        <w:t xml:space="preserve"> method. Students are invited to roleplay roleplay into biotic and abiotic components and then interact with the two components. </w:t>
      </w:r>
    </w:p>
    <w:p w14:paraId="03135511" w14:textId="46F5EF67" w:rsidR="00206CDF" w:rsidRDefault="008F1517" w:rsidP="00BE490C">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This activity was carried out by providing evaluation questions for ecosystem component material at the end of learning. Based on the evaluation question test results in the first cycle, the results were obtained as an increase in the learning outcomes of science and technology of ecosystem component material with a percentage of completeness of 70%. The results of the first cycle test are as follows:</w:t>
      </w:r>
    </w:p>
    <w:p w14:paraId="416B59E4" w14:textId="77777777" w:rsidR="00BE490C" w:rsidRPr="00024563" w:rsidRDefault="00BE490C" w:rsidP="00BE490C">
      <w:pPr>
        <w:spacing w:after="0" w:line="276" w:lineRule="auto"/>
        <w:ind w:firstLine="720"/>
        <w:jc w:val="both"/>
        <w:rPr>
          <w:rFonts w:ascii="Georgia" w:eastAsia="Garamond" w:hAnsi="Georgia" w:cs="Times New Roman"/>
          <w:lang w:val="en-US"/>
        </w:rPr>
      </w:pPr>
    </w:p>
    <w:p w14:paraId="17B327D9" w14:textId="77777777" w:rsidR="00024563" w:rsidRPr="00024563" w:rsidRDefault="008F1517" w:rsidP="00024563">
      <w:pPr>
        <w:spacing w:after="120" w:line="276" w:lineRule="auto"/>
        <w:jc w:val="center"/>
        <w:rPr>
          <w:rFonts w:ascii="Georgia" w:eastAsia="Garamond" w:hAnsi="Georgia" w:cs="Times New Roman"/>
          <w:b/>
          <w:bCs/>
          <w:lang w:val="en-US"/>
        </w:rPr>
      </w:pPr>
      <w:r w:rsidRPr="00024563">
        <w:rPr>
          <w:rFonts w:ascii="Georgia" w:eastAsia="Garamond" w:hAnsi="Georgia" w:cs="Times New Roman"/>
          <w:b/>
          <w:bCs/>
        </w:rPr>
        <w:t>Table 2. Cycle I Test Results</w:t>
      </w:r>
    </w:p>
    <w:tbl>
      <w:tblPr>
        <w:tblStyle w:val="TableGrid1"/>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071"/>
        <w:gridCol w:w="1464"/>
        <w:gridCol w:w="671"/>
        <w:gridCol w:w="1884"/>
      </w:tblGrid>
      <w:tr w:rsidR="00A567EC" w14:paraId="0D8B18E2" w14:textId="77777777" w:rsidTr="004B0893">
        <w:trPr>
          <w:trHeight w:val="20"/>
          <w:tblHeader/>
          <w:jc w:val="center"/>
        </w:trPr>
        <w:tc>
          <w:tcPr>
            <w:tcW w:w="0" w:type="auto"/>
          </w:tcPr>
          <w:p w14:paraId="4F0C6BED"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Value (N)</w:t>
            </w:r>
          </w:p>
        </w:tc>
        <w:tc>
          <w:tcPr>
            <w:tcW w:w="0" w:type="auto"/>
          </w:tcPr>
          <w:p w14:paraId="2A954781"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Frequency (F)</w:t>
            </w:r>
          </w:p>
        </w:tc>
        <w:tc>
          <w:tcPr>
            <w:tcW w:w="0" w:type="auto"/>
          </w:tcPr>
          <w:p w14:paraId="3BE4E2A0"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NXF</w:t>
            </w:r>
          </w:p>
        </w:tc>
        <w:tc>
          <w:tcPr>
            <w:tcW w:w="0" w:type="auto"/>
          </w:tcPr>
          <w:p w14:paraId="56D6E7E5"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Percentage (100%)</w:t>
            </w:r>
          </w:p>
        </w:tc>
      </w:tr>
      <w:tr w:rsidR="00A567EC" w14:paraId="4BEB28DB" w14:textId="77777777" w:rsidTr="004B0893">
        <w:trPr>
          <w:trHeight w:val="20"/>
          <w:jc w:val="center"/>
        </w:trPr>
        <w:tc>
          <w:tcPr>
            <w:tcW w:w="0" w:type="auto"/>
          </w:tcPr>
          <w:p w14:paraId="2C463DAA"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100</w:t>
            </w:r>
          </w:p>
        </w:tc>
        <w:tc>
          <w:tcPr>
            <w:tcW w:w="0" w:type="auto"/>
          </w:tcPr>
          <w:p w14:paraId="1DB87901"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2</w:t>
            </w:r>
          </w:p>
        </w:tc>
        <w:tc>
          <w:tcPr>
            <w:tcW w:w="0" w:type="auto"/>
          </w:tcPr>
          <w:p w14:paraId="4906D176"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200</w:t>
            </w:r>
          </w:p>
        </w:tc>
        <w:tc>
          <w:tcPr>
            <w:tcW w:w="0" w:type="auto"/>
          </w:tcPr>
          <w:p w14:paraId="259E7B41"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10%</w:t>
            </w:r>
          </w:p>
        </w:tc>
      </w:tr>
      <w:tr w:rsidR="00A567EC" w14:paraId="0EF8225B" w14:textId="77777777" w:rsidTr="004B0893">
        <w:trPr>
          <w:trHeight w:val="20"/>
          <w:jc w:val="center"/>
        </w:trPr>
        <w:tc>
          <w:tcPr>
            <w:tcW w:w="0" w:type="auto"/>
          </w:tcPr>
          <w:p w14:paraId="178B34E6"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90</w:t>
            </w:r>
          </w:p>
        </w:tc>
        <w:tc>
          <w:tcPr>
            <w:tcW w:w="0" w:type="auto"/>
          </w:tcPr>
          <w:p w14:paraId="52791F24"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5</w:t>
            </w:r>
          </w:p>
        </w:tc>
        <w:tc>
          <w:tcPr>
            <w:tcW w:w="0" w:type="auto"/>
          </w:tcPr>
          <w:p w14:paraId="0BAC7BC7"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450</w:t>
            </w:r>
          </w:p>
        </w:tc>
        <w:tc>
          <w:tcPr>
            <w:tcW w:w="0" w:type="auto"/>
          </w:tcPr>
          <w:p w14:paraId="731530A5"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25%</w:t>
            </w:r>
          </w:p>
        </w:tc>
      </w:tr>
      <w:tr w:rsidR="00A567EC" w14:paraId="1F49CE5C" w14:textId="77777777" w:rsidTr="004B0893">
        <w:trPr>
          <w:trHeight w:val="20"/>
          <w:jc w:val="center"/>
        </w:trPr>
        <w:tc>
          <w:tcPr>
            <w:tcW w:w="0" w:type="auto"/>
          </w:tcPr>
          <w:p w14:paraId="604AACA3"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lastRenderedPageBreak/>
              <w:t>80</w:t>
            </w:r>
          </w:p>
        </w:tc>
        <w:tc>
          <w:tcPr>
            <w:tcW w:w="0" w:type="auto"/>
          </w:tcPr>
          <w:p w14:paraId="2BCDD02B"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7</w:t>
            </w:r>
          </w:p>
        </w:tc>
        <w:tc>
          <w:tcPr>
            <w:tcW w:w="0" w:type="auto"/>
          </w:tcPr>
          <w:p w14:paraId="11B7CB21"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560</w:t>
            </w:r>
          </w:p>
        </w:tc>
        <w:tc>
          <w:tcPr>
            <w:tcW w:w="0" w:type="auto"/>
          </w:tcPr>
          <w:p w14:paraId="52F86BBB"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35%</w:t>
            </w:r>
          </w:p>
        </w:tc>
      </w:tr>
      <w:tr w:rsidR="00A567EC" w14:paraId="2EABC0BE" w14:textId="77777777" w:rsidTr="004B0893">
        <w:trPr>
          <w:trHeight w:val="20"/>
          <w:jc w:val="center"/>
        </w:trPr>
        <w:tc>
          <w:tcPr>
            <w:tcW w:w="0" w:type="auto"/>
          </w:tcPr>
          <w:p w14:paraId="6D7E68B3"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70</w:t>
            </w:r>
          </w:p>
        </w:tc>
        <w:tc>
          <w:tcPr>
            <w:tcW w:w="0" w:type="auto"/>
          </w:tcPr>
          <w:p w14:paraId="25838D98"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2</w:t>
            </w:r>
          </w:p>
        </w:tc>
        <w:tc>
          <w:tcPr>
            <w:tcW w:w="0" w:type="auto"/>
          </w:tcPr>
          <w:p w14:paraId="42DBCFB8"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140</w:t>
            </w:r>
          </w:p>
        </w:tc>
        <w:tc>
          <w:tcPr>
            <w:tcW w:w="0" w:type="auto"/>
          </w:tcPr>
          <w:p w14:paraId="05BC94F9"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10%</w:t>
            </w:r>
          </w:p>
        </w:tc>
      </w:tr>
      <w:tr w:rsidR="00A567EC" w14:paraId="26507A40" w14:textId="77777777" w:rsidTr="004B0893">
        <w:trPr>
          <w:trHeight w:val="20"/>
          <w:jc w:val="center"/>
        </w:trPr>
        <w:tc>
          <w:tcPr>
            <w:tcW w:w="0" w:type="auto"/>
          </w:tcPr>
          <w:p w14:paraId="0E0DF9EA"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60</w:t>
            </w:r>
          </w:p>
        </w:tc>
        <w:tc>
          <w:tcPr>
            <w:tcW w:w="0" w:type="auto"/>
          </w:tcPr>
          <w:p w14:paraId="49394506"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1</w:t>
            </w:r>
          </w:p>
        </w:tc>
        <w:tc>
          <w:tcPr>
            <w:tcW w:w="0" w:type="auto"/>
          </w:tcPr>
          <w:p w14:paraId="3519C7CE"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60</w:t>
            </w:r>
          </w:p>
        </w:tc>
        <w:tc>
          <w:tcPr>
            <w:tcW w:w="0" w:type="auto"/>
          </w:tcPr>
          <w:p w14:paraId="3912EE65"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5%</w:t>
            </w:r>
          </w:p>
        </w:tc>
      </w:tr>
      <w:tr w:rsidR="00A567EC" w14:paraId="6B86C846" w14:textId="77777777" w:rsidTr="004B0893">
        <w:trPr>
          <w:trHeight w:val="20"/>
          <w:jc w:val="center"/>
        </w:trPr>
        <w:tc>
          <w:tcPr>
            <w:tcW w:w="0" w:type="auto"/>
          </w:tcPr>
          <w:p w14:paraId="786EAFC1"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40</w:t>
            </w:r>
          </w:p>
        </w:tc>
        <w:tc>
          <w:tcPr>
            <w:tcW w:w="0" w:type="auto"/>
          </w:tcPr>
          <w:p w14:paraId="49597C65"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2</w:t>
            </w:r>
          </w:p>
        </w:tc>
        <w:tc>
          <w:tcPr>
            <w:tcW w:w="0" w:type="auto"/>
          </w:tcPr>
          <w:p w14:paraId="0905FD25"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80</w:t>
            </w:r>
          </w:p>
        </w:tc>
        <w:tc>
          <w:tcPr>
            <w:tcW w:w="0" w:type="auto"/>
          </w:tcPr>
          <w:p w14:paraId="45CD2EBC"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10%</w:t>
            </w:r>
          </w:p>
        </w:tc>
      </w:tr>
      <w:tr w:rsidR="00A567EC" w14:paraId="6EC22C53" w14:textId="77777777" w:rsidTr="004B0893">
        <w:trPr>
          <w:trHeight w:val="20"/>
          <w:jc w:val="center"/>
        </w:trPr>
        <w:tc>
          <w:tcPr>
            <w:tcW w:w="0" w:type="auto"/>
          </w:tcPr>
          <w:p w14:paraId="2CBE0770"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20</w:t>
            </w:r>
          </w:p>
        </w:tc>
        <w:tc>
          <w:tcPr>
            <w:tcW w:w="0" w:type="auto"/>
          </w:tcPr>
          <w:p w14:paraId="11301DA5"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1</w:t>
            </w:r>
          </w:p>
        </w:tc>
        <w:tc>
          <w:tcPr>
            <w:tcW w:w="0" w:type="auto"/>
          </w:tcPr>
          <w:p w14:paraId="7DEE0121"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20</w:t>
            </w:r>
          </w:p>
        </w:tc>
        <w:tc>
          <w:tcPr>
            <w:tcW w:w="0" w:type="auto"/>
          </w:tcPr>
          <w:p w14:paraId="2EAE460D"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5%</w:t>
            </w:r>
          </w:p>
        </w:tc>
      </w:tr>
      <w:tr w:rsidR="00A567EC" w14:paraId="2C284418" w14:textId="77777777" w:rsidTr="004B0893">
        <w:trPr>
          <w:trHeight w:val="20"/>
          <w:jc w:val="center"/>
        </w:trPr>
        <w:tc>
          <w:tcPr>
            <w:tcW w:w="0" w:type="auto"/>
          </w:tcPr>
          <w:p w14:paraId="2A2B508F"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Jul</w:t>
            </w:r>
          </w:p>
        </w:tc>
        <w:tc>
          <w:tcPr>
            <w:tcW w:w="0" w:type="auto"/>
          </w:tcPr>
          <w:p w14:paraId="5ABE40B6"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20</w:t>
            </w:r>
          </w:p>
        </w:tc>
        <w:tc>
          <w:tcPr>
            <w:tcW w:w="0" w:type="auto"/>
          </w:tcPr>
          <w:p w14:paraId="4FC559E3"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1.510</w:t>
            </w:r>
          </w:p>
        </w:tc>
        <w:tc>
          <w:tcPr>
            <w:tcW w:w="0" w:type="auto"/>
          </w:tcPr>
          <w:p w14:paraId="61163626" w14:textId="77777777" w:rsidR="00024563" w:rsidRPr="00024563" w:rsidRDefault="008F1517" w:rsidP="004B0893">
            <w:pPr>
              <w:spacing w:after="120"/>
              <w:jc w:val="center"/>
              <w:rPr>
                <w:rFonts w:ascii="Georgia" w:eastAsia="Garamond" w:hAnsi="Georgia" w:cs="Times New Roman"/>
                <w:bCs/>
                <w:sz w:val="20"/>
                <w:szCs w:val="20"/>
              </w:rPr>
            </w:pPr>
            <w:r w:rsidRPr="00024563">
              <w:rPr>
                <w:rFonts w:ascii="Georgia" w:eastAsia="Garamond" w:hAnsi="Georgia" w:cs="Times New Roman"/>
                <w:bCs/>
                <w:sz w:val="20"/>
                <w:szCs w:val="20"/>
              </w:rPr>
              <w:t>100%</w:t>
            </w:r>
          </w:p>
        </w:tc>
      </w:tr>
      <w:tr w:rsidR="00A567EC" w14:paraId="024F13D5" w14:textId="77777777" w:rsidTr="004B0893">
        <w:trPr>
          <w:trHeight w:val="20"/>
          <w:jc w:val="center"/>
        </w:trPr>
        <w:tc>
          <w:tcPr>
            <w:tcW w:w="0" w:type="auto"/>
            <w:gridSpan w:val="4"/>
          </w:tcPr>
          <w:p w14:paraId="1FC922F7" w14:textId="77777777" w:rsidR="00024563" w:rsidRPr="00024563" w:rsidRDefault="008F1517" w:rsidP="004B0893">
            <w:pPr>
              <w:spacing w:after="120"/>
              <w:rPr>
                <w:rFonts w:ascii="Georgia" w:eastAsia="Garamond" w:hAnsi="Georgia" w:cs="Times New Roman"/>
                <w:bCs/>
                <w:sz w:val="20"/>
                <w:szCs w:val="20"/>
              </w:rPr>
            </w:pPr>
            <w:r w:rsidRPr="00024563">
              <w:rPr>
                <w:rFonts w:ascii="Georgia" w:eastAsia="Garamond" w:hAnsi="Georgia" w:cs="Times New Roman"/>
                <w:bCs/>
                <w:sz w:val="20"/>
                <w:szCs w:val="20"/>
              </w:rPr>
              <w:t>Average score: 75.5</w:t>
            </w:r>
          </w:p>
        </w:tc>
      </w:tr>
      <w:tr w:rsidR="00A567EC" w14:paraId="78C8AAA9" w14:textId="77777777" w:rsidTr="004B0893">
        <w:trPr>
          <w:trHeight w:val="20"/>
          <w:jc w:val="center"/>
        </w:trPr>
        <w:tc>
          <w:tcPr>
            <w:tcW w:w="0" w:type="auto"/>
            <w:gridSpan w:val="4"/>
          </w:tcPr>
          <w:p w14:paraId="2EB88B67" w14:textId="77777777" w:rsidR="00024563" w:rsidRPr="00024563" w:rsidRDefault="008F1517" w:rsidP="004B0893">
            <w:pPr>
              <w:spacing w:after="120"/>
              <w:rPr>
                <w:rFonts w:ascii="Georgia" w:eastAsia="Garamond" w:hAnsi="Georgia" w:cs="Times New Roman"/>
                <w:bCs/>
                <w:sz w:val="20"/>
                <w:szCs w:val="20"/>
              </w:rPr>
            </w:pPr>
            <w:r w:rsidRPr="00024563">
              <w:rPr>
                <w:rFonts w:ascii="Georgia" w:eastAsia="Garamond" w:hAnsi="Georgia" w:cs="Times New Roman"/>
                <w:bCs/>
                <w:sz w:val="20"/>
                <w:szCs w:val="20"/>
              </w:rPr>
              <w:t>Graduation Percentage: 70%</w:t>
            </w:r>
          </w:p>
        </w:tc>
      </w:tr>
    </w:tbl>
    <w:p w14:paraId="454807BC" w14:textId="77777777" w:rsidR="004B0893" w:rsidRDefault="004B0893" w:rsidP="00024563">
      <w:pPr>
        <w:spacing w:after="120" w:line="276" w:lineRule="auto"/>
        <w:ind w:firstLine="720"/>
        <w:jc w:val="both"/>
        <w:rPr>
          <w:rFonts w:ascii="Georgia" w:eastAsia="Garamond" w:hAnsi="Georgia" w:cs="Times New Roman"/>
          <w:lang w:val="en-US"/>
        </w:rPr>
      </w:pPr>
    </w:p>
    <w:p w14:paraId="775D9853"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 xml:space="preserve">Based on the table of learning outcomes of the first cycle, 14 students obtained scores to reach KKM, with two students obtaining a score of 100, 5 students receiving a score of 90, and 7 students receiving a score of 80. Meanwhile, the other six students have not reached the KKM score, with the test results below 75. </w:t>
      </w:r>
    </w:p>
    <w:p w14:paraId="5CA9B0F8"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 xml:space="preserve">There are several weaknesses in its implementation in the cycle I actions that have been carried out, so it is necessary to reflect on improvements in the cycle II process. The disadvantages and weaknesses of the first cycle that was carried out are that the </w:t>
      </w:r>
      <w:r w:rsidRPr="00024563">
        <w:rPr>
          <w:rFonts w:ascii="Georgia" w:eastAsia="Garamond" w:hAnsi="Georgia" w:cs="Times New Roman"/>
          <w:i/>
          <w:iCs/>
        </w:rPr>
        <w:t xml:space="preserve">roleplaying method </w:t>
      </w:r>
      <w:r w:rsidRPr="00024563">
        <w:rPr>
          <w:rFonts w:ascii="Georgia" w:eastAsia="Garamond" w:hAnsi="Georgia" w:cs="Times New Roman"/>
        </w:rPr>
        <w:t xml:space="preserve">can make activities active so that the class becomes unconducive. There needs to be classroom conditioning that the teacher emphasizes. In addition, the learning results still show that some students still need to obtain scores to reach the KKM. The data shows that the completeness indicator in the first cycle has yet to be achieved. Because the completeness is set when it reaches 75%, while in the first cycle of actions, the percentage obtained only reaches 70%, there is a need for improvement by implementing class actions in the second cycle. </w:t>
      </w:r>
    </w:p>
    <w:p w14:paraId="74F70E01"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 xml:space="preserve">In general, the shortcomings that occur are caused by students who are less orderly and still often do other activities such as talking to themselves with friends during learning and playing stationery, so they ignore the teacher's explanations; as a result, students do not focus on receiving the learning information of the material explained by the teacher to the maximum. This, of course, is one of the obstacles for students in understanding a science learning material, where there are so many science materials that more focus is needed in learning </w:t>
      </w:r>
      <w:sdt>
        <w:sdtPr>
          <w:rPr>
            <w:rFonts w:ascii="Georgia" w:eastAsia="Garamond" w:hAnsi="Georgia" w:cs="Times New Roman"/>
            <w:color w:val="000000"/>
          </w:rPr>
          <w:tag w:val="MENDELEY_CITATION_v3_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"/>
          <w:id w:val="-1178351663"/>
          <w:placeholder>
            <w:docPart w:val="DefaultPlaceholder_-1854013440"/>
          </w:placeholder>
        </w:sdtPr>
        <w:sdtContent>
          <w:r w:rsidR="00206CDF" w:rsidRPr="00206CDF">
            <w:rPr>
              <w:rFonts w:ascii="Georgia" w:eastAsia="Garamond" w:hAnsi="Georgia" w:cs="Times New Roman"/>
              <w:color w:val="000000"/>
            </w:rPr>
            <w:t>(Alfatonah et al., 2023)</w:t>
          </w:r>
        </w:sdtContent>
      </w:sdt>
      <w:r w:rsidRPr="00024563">
        <w:rPr>
          <w:rFonts w:ascii="Georgia" w:eastAsia="Garamond" w:hAnsi="Georgia" w:cs="Times New Roman"/>
        </w:rPr>
        <w:t>.</w:t>
      </w:r>
    </w:p>
    <w:p w14:paraId="44E13C7E"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 xml:space="preserve">As a result of the findings in the first cycle, the researcher made follow-up efforts that needed to be carried out in the second cycle, namely, increasing </w:t>
      </w:r>
      <w:r w:rsidRPr="00024563">
        <w:rPr>
          <w:rFonts w:ascii="Georgia" w:eastAsia="Garamond" w:hAnsi="Georgia" w:cs="Times New Roman"/>
          <w:i/>
          <w:iCs/>
        </w:rPr>
        <w:t>the roleplaying</w:t>
      </w:r>
      <w:r w:rsidRPr="00024563">
        <w:rPr>
          <w:rFonts w:ascii="Georgia" w:eastAsia="Garamond" w:hAnsi="Georgia" w:cs="Times New Roman"/>
        </w:rPr>
        <w:t xml:space="preserve"> method during roleplaying activities and seeking to improve the understanding of the material by making students much more active, providing more intense assistance to students when doing </w:t>
      </w:r>
      <w:r w:rsidRPr="00024563">
        <w:rPr>
          <w:rFonts w:ascii="Georgia" w:eastAsia="Garamond" w:hAnsi="Georgia" w:cs="Times New Roman"/>
          <w:i/>
          <w:iCs/>
        </w:rPr>
        <w:t>roleplaying</w:t>
      </w:r>
      <w:r w:rsidRPr="00024563">
        <w:rPr>
          <w:rFonts w:ascii="Georgia" w:eastAsia="Garamond" w:hAnsi="Georgia" w:cs="Times New Roman"/>
        </w:rPr>
        <w:t xml:space="preserve"> activities, and roleplaying in the classroom better than before. </w:t>
      </w:r>
    </w:p>
    <w:p w14:paraId="0FDA78A1"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 xml:space="preserve">Through the findings of the first cycle of actions, the application of actions by applying </w:t>
      </w:r>
      <w:r w:rsidRPr="00024563">
        <w:rPr>
          <w:rFonts w:ascii="Georgia" w:eastAsia="Garamond" w:hAnsi="Georgia" w:cs="Times New Roman"/>
          <w:i/>
          <w:iCs/>
        </w:rPr>
        <w:t xml:space="preserve">the roleplaying method </w:t>
      </w:r>
      <w:r w:rsidRPr="00024563">
        <w:rPr>
          <w:rFonts w:ascii="Georgia" w:eastAsia="Garamond" w:hAnsi="Georgia" w:cs="Times New Roman"/>
        </w:rPr>
        <w:t xml:space="preserve">can improve the learning outcomes of science and science students in grade III. However, in its implementation, it is necessary to repeat by making improvements that have been explained so that student learning outcomes can improve and achieve the completeness of the learning set. The improvement of the actions will be carried out in the second cycle, which will be carried out on September 3, 2024. Cycle II is a follow-up activity from the results of the reflection of cycle I, where in cycle I, there are still shortcomings that must be corrected, so cycle II is carried out as a basis to ensure that more accurate data is obtained (Yogi </w:t>
      </w:r>
      <w:r w:rsidRPr="00024563">
        <w:rPr>
          <w:rFonts w:ascii="Georgia" w:eastAsia="Garamond" w:hAnsi="Georgia" w:cs="Times New Roman"/>
          <w:i/>
          <w:iCs/>
        </w:rPr>
        <w:t>et al.,</w:t>
      </w:r>
      <w:r w:rsidRPr="00024563">
        <w:rPr>
          <w:rFonts w:ascii="Georgia" w:eastAsia="Garamond" w:hAnsi="Georgia" w:cs="Times New Roman"/>
        </w:rPr>
        <w:t xml:space="preserve"> 2023, p. 286). The results of the actions after the implementation of cycle II are as follows:</w:t>
      </w:r>
    </w:p>
    <w:p w14:paraId="4B527D92" w14:textId="77777777" w:rsidR="00024563" w:rsidRPr="00024563" w:rsidRDefault="008F1517" w:rsidP="00024563">
      <w:pPr>
        <w:spacing w:after="120" w:line="276" w:lineRule="auto"/>
        <w:jc w:val="center"/>
        <w:rPr>
          <w:rFonts w:ascii="Georgia" w:eastAsia="Garamond" w:hAnsi="Georgia" w:cs="Times New Roman"/>
          <w:b/>
          <w:bCs/>
          <w:lang w:val="en-US"/>
        </w:rPr>
      </w:pPr>
      <w:r w:rsidRPr="00024563">
        <w:rPr>
          <w:rFonts w:ascii="Georgia" w:eastAsia="Garamond" w:hAnsi="Georgia" w:cs="Times New Roman"/>
          <w:b/>
          <w:bCs/>
        </w:rPr>
        <w:lastRenderedPageBreak/>
        <w:t>Table 3. Cycle II Test Results</w:t>
      </w:r>
    </w:p>
    <w:tbl>
      <w:tblPr>
        <w:tblStyle w:val="TableGrid1"/>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1071"/>
        <w:gridCol w:w="1464"/>
        <w:gridCol w:w="691"/>
        <w:gridCol w:w="1884"/>
      </w:tblGrid>
      <w:tr w:rsidR="00A567EC" w14:paraId="2EB7978F" w14:textId="77777777" w:rsidTr="00107E6B">
        <w:trPr>
          <w:trHeight w:val="20"/>
          <w:tblHeader/>
          <w:jc w:val="center"/>
        </w:trPr>
        <w:tc>
          <w:tcPr>
            <w:tcW w:w="0" w:type="auto"/>
          </w:tcPr>
          <w:p w14:paraId="36A83603"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Value (N)</w:t>
            </w:r>
          </w:p>
        </w:tc>
        <w:tc>
          <w:tcPr>
            <w:tcW w:w="0" w:type="auto"/>
          </w:tcPr>
          <w:p w14:paraId="6E2CE11C"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Frequency (F)</w:t>
            </w:r>
          </w:p>
        </w:tc>
        <w:tc>
          <w:tcPr>
            <w:tcW w:w="0" w:type="auto"/>
          </w:tcPr>
          <w:p w14:paraId="4AC4EF13"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NXF</w:t>
            </w:r>
          </w:p>
        </w:tc>
        <w:tc>
          <w:tcPr>
            <w:tcW w:w="0" w:type="auto"/>
          </w:tcPr>
          <w:p w14:paraId="00148825"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Percentage (100%)</w:t>
            </w:r>
          </w:p>
        </w:tc>
      </w:tr>
      <w:tr w:rsidR="00A567EC" w14:paraId="79106184" w14:textId="77777777" w:rsidTr="00107E6B">
        <w:trPr>
          <w:trHeight w:val="20"/>
          <w:jc w:val="center"/>
        </w:trPr>
        <w:tc>
          <w:tcPr>
            <w:tcW w:w="0" w:type="auto"/>
          </w:tcPr>
          <w:p w14:paraId="543E118E"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100</w:t>
            </w:r>
          </w:p>
        </w:tc>
        <w:tc>
          <w:tcPr>
            <w:tcW w:w="0" w:type="auto"/>
          </w:tcPr>
          <w:p w14:paraId="6C345C6F"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4</w:t>
            </w:r>
          </w:p>
        </w:tc>
        <w:tc>
          <w:tcPr>
            <w:tcW w:w="0" w:type="auto"/>
          </w:tcPr>
          <w:p w14:paraId="2FCB0516"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400</w:t>
            </w:r>
          </w:p>
        </w:tc>
        <w:tc>
          <w:tcPr>
            <w:tcW w:w="0" w:type="auto"/>
          </w:tcPr>
          <w:p w14:paraId="1A8EF316"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20%</w:t>
            </w:r>
          </w:p>
        </w:tc>
      </w:tr>
      <w:tr w:rsidR="00A567EC" w14:paraId="5E3DFB86" w14:textId="77777777" w:rsidTr="00107E6B">
        <w:trPr>
          <w:trHeight w:val="20"/>
          <w:jc w:val="center"/>
        </w:trPr>
        <w:tc>
          <w:tcPr>
            <w:tcW w:w="0" w:type="auto"/>
          </w:tcPr>
          <w:p w14:paraId="0479EC95"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90</w:t>
            </w:r>
          </w:p>
        </w:tc>
        <w:tc>
          <w:tcPr>
            <w:tcW w:w="0" w:type="auto"/>
          </w:tcPr>
          <w:p w14:paraId="5475CBB2"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8</w:t>
            </w:r>
          </w:p>
        </w:tc>
        <w:tc>
          <w:tcPr>
            <w:tcW w:w="0" w:type="auto"/>
          </w:tcPr>
          <w:p w14:paraId="46145503"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720</w:t>
            </w:r>
          </w:p>
        </w:tc>
        <w:tc>
          <w:tcPr>
            <w:tcW w:w="0" w:type="auto"/>
          </w:tcPr>
          <w:p w14:paraId="150E3CC5"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40%</w:t>
            </w:r>
          </w:p>
        </w:tc>
      </w:tr>
      <w:tr w:rsidR="00A567EC" w14:paraId="76398311" w14:textId="77777777" w:rsidTr="00107E6B">
        <w:trPr>
          <w:trHeight w:val="20"/>
          <w:jc w:val="center"/>
        </w:trPr>
        <w:tc>
          <w:tcPr>
            <w:tcW w:w="0" w:type="auto"/>
          </w:tcPr>
          <w:p w14:paraId="0AE73919"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80</w:t>
            </w:r>
          </w:p>
        </w:tc>
        <w:tc>
          <w:tcPr>
            <w:tcW w:w="0" w:type="auto"/>
          </w:tcPr>
          <w:p w14:paraId="63861965"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5</w:t>
            </w:r>
          </w:p>
        </w:tc>
        <w:tc>
          <w:tcPr>
            <w:tcW w:w="0" w:type="auto"/>
          </w:tcPr>
          <w:p w14:paraId="2A892311"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400</w:t>
            </w:r>
          </w:p>
        </w:tc>
        <w:tc>
          <w:tcPr>
            <w:tcW w:w="0" w:type="auto"/>
          </w:tcPr>
          <w:p w14:paraId="6A1301D0"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25%</w:t>
            </w:r>
          </w:p>
        </w:tc>
      </w:tr>
      <w:tr w:rsidR="00A567EC" w14:paraId="528445F9" w14:textId="77777777" w:rsidTr="00107E6B">
        <w:trPr>
          <w:trHeight w:val="20"/>
          <w:jc w:val="center"/>
        </w:trPr>
        <w:tc>
          <w:tcPr>
            <w:tcW w:w="0" w:type="auto"/>
          </w:tcPr>
          <w:p w14:paraId="176622B5"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70</w:t>
            </w:r>
          </w:p>
        </w:tc>
        <w:tc>
          <w:tcPr>
            <w:tcW w:w="0" w:type="auto"/>
          </w:tcPr>
          <w:p w14:paraId="444E3339"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2</w:t>
            </w:r>
          </w:p>
        </w:tc>
        <w:tc>
          <w:tcPr>
            <w:tcW w:w="0" w:type="auto"/>
          </w:tcPr>
          <w:p w14:paraId="070FF7C3"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140</w:t>
            </w:r>
          </w:p>
        </w:tc>
        <w:tc>
          <w:tcPr>
            <w:tcW w:w="0" w:type="auto"/>
          </w:tcPr>
          <w:p w14:paraId="0AA0B674"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10%</w:t>
            </w:r>
          </w:p>
        </w:tc>
      </w:tr>
      <w:tr w:rsidR="00A567EC" w14:paraId="54E9CE5B" w14:textId="77777777" w:rsidTr="00107E6B">
        <w:trPr>
          <w:trHeight w:val="20"/>
          <w:jc w:val="center"/>
        </w:trPr>
        <w:tc>
          <w:tcPr>
            <w:tcW w:w="0" w:type="auto"/>
          </w:tcPr>
          <w:p w14:paraId="377D4663"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60</w:t>
            </w:r>
          </w:p>
        </w:tc>
        <w:tc>
          <w:tcPr>
            <w:tcW w:w="0" w:type="auto"/>
          </w:tcPr>
          <w:p w14:paraId="5C021124"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1</w:t>
            </w:r>
          </w:p>
        </w:tc>
        <w:tc>
          <w:tcPr>
            <w:tcW w:w="0" w:type="auto"/>
          </w:tcPr>
          <w:p w14:paraId="56586F5D"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60</w:t>
            </w:r>
          </w:p>
        </w:tc>
        <w:tc>
          <w:tcPr>
            <w:tcW w:w="0" w:type="auto"/>
          </w:tcPr>
          <w:p w14:paraId="19B52219"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5%</w:t>
            </w:r>
          </w:p>
        </w:tc>
      </w:tr>
      <w:tr w:rsidR="00A567EC" w14:paraId="4DCF9F25" w14:textId="77777777" w:rsidTr="00107E6B">
        <w:trPr>
          <w:trHeight w:val="20"/>
          <w:jc w:val="center"/>
        </w:trPr>
        <w:tc>
          <w:tcPr>
            <w:tcW w:w="0" w:type="auto"/>
          </w:tcPr>
          <w:p w14:paraId="289E5885"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Jul</w:t>
            </w:r>
          </w:p>
        </w:tc>
        <w:tc>
          <w:tcPr>
            <w:tcW w:w="0" w:type="auto"/>
          </w:tcPr>
          <w:p w14:paraId="5DB6A987"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20</w:t>
            </w:r>
          </w:p>
        </w:tc>
        <w:tc>
          <w:tcPr>
            <w:tcW w:w="0" w:type="auto"/>
          </w:tcPr>
          <w:p w14:paraId="43927742"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1.720</w:t>
            </w:r>
          </w:p>
        </w:tc>
        <w:tc>
          <w:tcPr>
            <w:tcW w:w="0" w:type="auto"/>
          </w:tcPr>
          <w:p w14:paraId="64F6094C" w14:textId="77777777" w:rsidR="00024563" w:rsidRPr="00024563" w:rsidRDefault="008F1517" w:rsidP="00024563">
            <w:pPr>
              <w:spacing w:after="120" w:line="276" w:lineRule="auto"/>
              <w:jc w:val="center"/>
              <w:rPr>
                <w:rFonts w:ascii="Georgia" w:eastAsia="Garamond" w:hAnsi="Georgia" w:cs="Times New Roman"/>
                <w:bCs/>
                <w:sz w:val="20"/>
                <w:szCs w:val="20"/>
              </w:rPr>
            </w:pPr>
            <w:r w:rsidRPr="00024563">
              <w:rPr>
                <w:rFonts w:ascii="Georgia" w:eastAsia="Garamond" w:hAnsi="Georgia" w:cs="Times New Roman"/>
                <w:bCs/>
                <w:sz w:val="20"/>
                <w:szCs w:val="20"/>
              </w:rPr>
              <w:t>100%</w:t>
            </w:r>
          </w:p>
        </w:tc>
      </w:tr>
      <w:tr w:rsidR="00A567EC" w14:paraId="2F364C4B" w14:textId="77777777" w:rsidTr="00107E6B">
        <w:trPr>
          <w:trHeight w:val="20"/>
          <w:jc w:val="center"/>
        </w:trPr>
        <w:tc>
          <w:tcPr>
            <w:tcW w:w="0" w:type="auto"/>
            <w:gridSpan w:val="4"/>
          </w:tcPr>
          <w:p w14:paraId="311935EB" w14:textId="77777777" w:rsidR="00024563" w:rsidRPr="00024563" w:rsidRDefault="008F1517" w:rsidP="00024563">
            <w:pPr>
              <w:spacing w:after="120" w:line="276" w:lineRule="auto"/>
              <w:rPr>
                <w:rFonts w:ascii="Georgia" w:eastAsia="Garamond" w:hAnsi="Georgia" w:cs="Times New Roman"/>
                <w:bCs/>
                <w:sz w:val="20"/>
                <w:szCs w:val="20"/>
              </w:rPr>
            </w:pPr>
            <w:r w:rsidRPr="00024563">
              <w:rPr>
                <w:rFonts w:ascii="Georgia" w:eastAsia="Garamond" w:hAnsi="Georgia" w:cs="Times New Roman"/>
                <w:bCs/>
                <w:sz w:val="20"/>
                <w:szCs w:val="20"/>
              </w:rPr>
              <w:t>Average score: 86</w:t>
            </w:r>
          </w:p>
        </w:tc>
      </w:tr>
      <w:tr w:rsidR="00A567EC" w14:paraId="5EBC49E9" w14:textId="77777777" w:rsidTr="00107E6B">
        <w:trPr>
          <w:trHeight w:val="20"/>
          <w:jc w:val="center"/>
        </w:trPr>
        <w:tc>
          <w:tcPr>
            <w:tcW w:w="0" w:type="auto"/>
            <w:gridSpan w:val="4"/>
          </w:tcPr>
          <w:p w14:paraId="51199D81" w14:textId="77777777" w:rsidR="00024563" w:rsidRPr="00024563" w:rsidRDefault="008F1517" w:rsidP="00024563">
            <w:pPr>
              <w:spacing w:after="120" w:line="276" w:lineRule="auto"/>
              <w:rPr>
                <w:rFonts w:ascii="Georgia" w:eastAsia="Garamond" w:hAnsi="Georgia" w:cs="Times New Roman"/>
                <w:bCs/>
                <w:sz w:val="20"/>
                <w:szCs w:val="20"/>
              </w:rPr>
            </w:pPr>
            <w:r w:rsidRPr="00024563">
              <w:rPr>
                <w:rFonts w:ascii="Georgia" w:eastAsia="Garamond" w:hAnsi="Georgia" w:cs="Times New Roman"/>
                <w:bCs/>
                <w:sz w:val="20"/>
                <w:szCs w:val="20"/>
              </w:rPr>
              <w:t>Graduation Percentage: 85%</w:t>
            </w:r>
          </w:p>
        </w:tc>
      </w:tr>
    </w:tbl>
    <w:p w14:paraId="786C46A2" w14:textId="77777777" w:rsidR="007F4A1A" w:rsidRDefault="008F1517" w:rsidP="00024563">
      <w:pPr>
        <w:spacing w:after="120" w:line="276" w:lineRule="auto"/>
        <w:jc w:val="both"/>
        <w:rPr>
          <w:rFonts w:ascii="Georgia" w:eastAsia="Garamond" w:hAnsi="Georgia" w:cs="Times New Roman"/>
          <w:lang w:val="en-US"/>
        </w:rPr>
      </w:pPr>
      <w:r w:rsidRPr="00024563">
        <w:rPr>
          <w:rFonts w:ascii="Georgia" w:eastAsia="Garamond" w:hAnsi="Georgia" w:cs="Times New Roman"/>
        </w:rPr>
        <w:tab/>
      </w:r>
    </w:p>
    <w:p w14:paraId="6CDEB0A1" w14:textId="77777777" w:rsidR="00024563" w:rsidRPr="00024563" w:rsidRDefault="008F1517" w:rsidP="003C25E5">
      <w:pPr>
        <w:spacing w:after="0" w:line="276" w:lineRule="auto"/>
        <w:ind w:firstLine="567"/>
        <w:jc w:val="both"/>
        <w:rPr>
          <w:rFonts w:ascii="Georgia" w:eastAsia="Garamond" w:hAnsi="Georgia" w:cs="Times New Roman"/>
          <w:lang w:val="en-US"/>
        </w:rPr>
      </w:pPr>
      <w:r w:rsidRPr="00024563">
        <w:rPr>
          <w:rFonts w:ascii="Georgia" w:eastAsia="Garamond" w:hAnsi="Georgia" w:cs="Times New Roman"/>
        </w:rPr>
        <w:t xml:space="preserve">The implementation of cycle II has shown positive results, where the percentage of completeness in the learning outcomes of class III science has increased to 85%. The learning outcomes of class III science science have an average score of 86, with 17 out of 20 students achieving the set KKM score of 75. The details of students who achieved completeness were as many as four students got a score of 100, as many as eight students got a score of 90, and as many as five students got a score of 80. Meanwhile, the other students who have yet to complete are three. This can happen when reading questions and working on problems not carefully and understanding the problems being done. </w:t>
      </w:r>
    </w:p>
    <w:p w14:paraId="362B1364" w14:textId="77777777" w:rsidR="00024563" w:rsidRPr="00024563" w:rsidRDefault="008F1517" w:rsidP="003C25E5">
      <w:pPr>
        <w:spacing w:after="0" w:line="276" w:lineRule="auto"/>
        <w:jc w:val="both"/>
        <w:rPr>
          <w:rFonts w:ascii="Georgia" w:eastAsia="Garamond" w:hAnsi="Georgia" w:cs="Times New Roman"/>
          <w:i/>
          <w:iCs/>
          <w:lang w:val="en-US"/>
        </w:rPr>
      </w:pPr>
      <w:r w:rsidRPr="00024563">
        <w:rPr>
          <w:rFonts w:ascii="Georgia" w:eastAsia="Garamond" w:hAnsi="Georgia" w:cs="Times New Roman"/>
        </w:rPr>
        <w:tab/>
        <w:t xml:space="preserve">Based on the actions in cycle II, ecosystem component materials can improve students' science and technology learning outcomes by applying the learning method of Roleplaying in the subjeRoleplayingce and technology. This is because, through </w:t>
      </w:r>
      <w:r w:rsidRPr="00024563">
        <w:rPr>
          <w:rFonts w:ascii="Georgia" w:eastAsia="Garamond" w:hAnsi="Georgia" w:cs="Times New Roman"/>
          <w:i/>
          <w:iCs/>
        </w:rPr>
        <w:t xml:space="preserve">Role Playing, </w:t>
      </w:r>
      <w:r w:rsidRPr="00024563">
        <w:rPr>
          <w:rFonts w:ascii="Georgia" w:eastAsia="Garamond" w:hAnsi="Georgia" w:cs="Times New Roman"/>
        </w:rPr>
        <w:t xml:space="preserve">Students can easily find and understand complex material concepts by discussing them with other students. This method can birth group activity and cooperation in roleplaying to find a maroleplayingept </w:t>
      </w:r>
      <w:sdt>
        <w:sdtPr>
          <w:rPr>
            <w:rFonts w:ascii="Georgia" w:eastAsia="Garamond" w:hAnsi="Georgia" w:cs="Times New Roman"/>
            <w:color w:val="000000"/>
          </w:rPr>
          <w:tag w:val="MENDELEY_CITATION_v3_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"/>
          <w:id w:val="-1300693068"/>
          <w:placeholder>
            <w:docPart w:val="DefaultPlaceholder_-1854013440"/>
          </w:placeholder>
        </w:sdtPr>
        <w:sdtContent>
          <w:r w:rsidR="00A47E14" w:rsidRPr="00A47E14">
            <w:rPr>
              <w:rFonts w:ascii="Georgia" w:eastAsia="Garamond" w:hAnsi="Georgia" w:cs="Times New Roman"/>
              <w:color w:val="000000"/>
            </w:rPr>
            <w:t>(Zuraidah, 2017)</w:t>
          </w:r>
        </w:sdtContent>
      </w:sdt>
      <w:r w:rsidRPr="00024563">
        <w:rPr>
          <w:rFonts w:ascii="Georgia" w:eastAsia="Garamond" w:hAnsi="Georgia" w:cs="Times New Roman"/>
        </w:rPr>
        <w:t xml:space="preserve">. In addition, the improvement of student learning outcomes can occur due to improvement efforts made by researchers at each meeting so that all weaknesses and shortcomings in learning can be appropriately overcome and can make students actively participate in learning and obtain more meaningful learning </w:t>
      </w:r>
      <w:sdt>
        <w:sdtPr>
          <w:rPr>
            <w:rFonts w:ascii="Georgia" w:eastAsia="Garamond" w:hAnsi="Georgia" w:cs="Times New Roman"/>
            <w:color w:val="000000"/>
          </w:rPr>
          <w:tag w:val="MENDELEY_CITATION_v3_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"/>
          <w:id w:val="-1585372963"/>
          <w:placeholder>
            <w:docPart w:val="DefaultPlaceholder_-1854013440"/>
          </w:placeholder>
        </w:sdtPr>
        <w:sdtContent>
          <w:r w:rsidR="0028451A" w:rsidRPr="0028451A">
            <w:rPr>
              <w:rFonts w:eastAsia="Times New Roman"/>
              <w:color w:val="000000"/>
            </w:rPr>
            <w:t>(Rafianti &amp; Maulana, 2023)</w:t>
          </w:r>
        </w:sdtContent>
      </w:sdt>
      <w:r w:rsidRPr="00024563">
        <w:rPr>
          <w:rFonts w:ascii="Georgia" w:eastAsia="Garamond" w:hAnsi="Georgia" w:cs="Times New Roman"/>
        </w:rPr>
        <w:t>.</w:t>
      </w:r>
      <w:bookmarkStart w:id="2" w:name="_Hlk180864021"/>
      <w:bookmarkEnd w:id="2"/>
    </w:p>
    <w:p w14:paraId="2D93A365" w14:textId="019DB09E" w:rsidR="00024563" w:rsidRDefault="00BE490C" w:rsidP="00024563">
      <w:pPr>
        <w:spacing w:after="120" w:line="276" w:lineRule="auto"/>
        <w:ind w:firstLine="720"/>
        <w:jc w:val="both"/>
        <w:rPr>
          <w:rFonts w:ascii="Georgia" w:eastAsia="Garamond" w:hAnsi="Georgia" w:cs="Times New Roman"/>
          <w:i/>
          <w:iCs/>
        </w:rPr>
      </w:pPr>
      <w:r w:rsidRPr="00024563">
        <w:rPr>
          <w:rFonts w:ascii="Georgia" w:eastAsia="Garamond" w:hAnsi="Georgia" w:cs="Times New Roman"/>
          <w:noProof/>
        </w:rPr>
        <w:drawing>
          <wp:anchor distT="0" distB="0" distL="114300" distR="114300" simplePos="0" relativeHeight="251658240" behindDoc="0" locked="0" layoutInCell="1" allowOverlap="1" wp14:anchorId="23FC8FD1" wp14:editId="4A5666F0">
            <wp:simplePos x="0" y="0"/>
            <wp:positionH relativeFrom="column">
              <wp:posOffset>1819275</wp:posOffset>
            </wp:positionH>
            <wp:positionV relativeFrom="paragraph">
              <wp:posOffset>982345</wp:posOffset>
            </wp:positionV>
            <wp:extent cx="2343150" cy="1261110"/>
            <wp:effectExtent l="0" t="0" r="0" b="15240"/>
            <wp:wrapNone/>
            <wp:docPr id="18484772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8F1517" w:rsidRPr="00024563">
        <w:rPr>
          <w:rFonts w:ascii="Georgia" w:eastAsia="Garamond" w:hAnsi="Georgia" w:cs="Times New Roman"/>
        </w:rPr>
        <w:t xml:space="preserve">The data analysis shows that learning science and technology of ecosystem component materials using </w:t>
      </w:r>
      <w:r w:rsidR="008F1517" w:rsidRPr="00024563">
        <w:rPr>
          <w:rFonts w:ascii="Georgia" w:eastAsia="Garamond" w:hAnsi="Georgia" w:cs="Times New Roman"/>
          <w:i/>
          <w:iCs/>
        </w:rPr>
        <w:t xml:space="preserve">the roleplaying method </w:t>
      </w:r>
      <w:r w:rsidR="008F1517" w:rsidRPr="00024563">
        <w:rPr>
          <w:rFonts w:ascii="Georgia" w:eastAsia="Garamond" w:hAnsi="Georgia" w:cs="Times New Roman"/>
        </w:rPr>
        <w:t xml:space="preserve">can improve the learning outcomes of grade III students. This can be seen in the percentage completeness of learning outcomes during cycles I and II. The following is a diagram of the completeness of the learning outcomes of science students in grade III with the application </w:t>
      </w:r>
      <w:r w:rsidR="008F1517" w:rsidRPr="00024563">
        <w:rPr>
          <w:rFonts w:ascii="Georgia" w:eastAsia="Garamond" w:hAnsi="Georgia" w:cs="Times New Roman"/>
          <w:i/>
          <w:iCs/>
        </w:rPr>
        <w:t xml:space="preserve">of the roleplaying method. </w:t>
      </w:r>
    </w:p>
    <w:p w14:paraId="13F018C9" w14:textId="28933032" w:rsidR="0028451A" w:rsidRDefault="0028451A" w:rsidP="00024563">
      <w:pPr>
        <w:spacing w:after="120" w:line="276" w:lineRule="auto"/>
        <w:ind w:firstLine="720"/>
        <w:jc w:val="both"/>
        <w:rPr>
          <w:rFonts w:ascii="Georgia" w:eastAsia="Garamond" w:hAnsi="Georgia" w:cs="Times New Roman"/>
          <w:i/>
          <w:iCs/>
        </w:rPr>
      </w:pPr>
    </w:p>
    <w:p w14:paraId="7CF3883E" w14:textId="50997F5C" w:rsidR="0028451A" w:rsidRDefault="0028451A" w:rsidP="00024563">
      <w:pPr>
        <w:spacing w:after="120" w:line="276" w:lineRule="auto"/>
        <w:ind w:firstLine="720"/>
        <w:jc w:val="both"/>
        <w:rPr>
          <w:rFonts w:ascii="Georgia" w:eastAsia="Garamond" w:hAnsi="Georgia" w:cs="Times New Roman"/>
          <w:i/>
          <w:iCs/>
        </w:rPr>
      </w:pPr>
    </w:p>
    <w:p w14:paraId="25BEBFB1" w14:textId="77777777" w:rsidR="0028451A" w:rsidRDefault="0028451A" w:rsidP="00024563">
      <w:pPr>
        <w:spacing w:after="120" w:line="276" w:lineRule="auto"/>
        <w:ind w:firstLine="720"/>
        <w:jc w:val="both"/>
        <w:rPr>
          <w:rFonts w:ascii="Georgia" w:eastAsia="Garamond" w:hAnsi="Georgia" w:cs="Times New Roman"/>
          <w:i/>
          <w:iCs/>
          <w:lang w:val="en-US"/>
        </w:rPr>
      </w:pPr>
    </w:p>
    <w:p w14:paraId="21CCA4DF" w14:textId="76C86A29" w:rsidR="00794400" w:rsidRDefault="00794400" w:rsidP="00024563">
      <w:pPr>
        <w:spacing w:after="120" w:line="276" w:lineRule="auto"/>
        <w:ind w:firstLine="720"/>
        <w:jc w:val="both"/>
        <w:rPr>
          <w:rFonts w:ascii="Georgia" w:eastAsia="Garamond" w:hAnsi="Georgia" w:cs="Times New Roman"/>
          <w:i/>
          <w:iCs/>
          <w:lang w:val="en-US"/>
        </w:rPr>
      </w:pPr>
    </w:p>
    <w:p w14:paraId="7830250D" w14:textId="77777777" w:rsidR="00BE490C" w:rsidRDefault="00BE490C" w:rsidP="0028451A">
      <w:pPr>
        <w:spacing w:after="120" w:line="276" w:lineRule="auto"/>
        <w:jc w:val="center"/>
        <w:rPr>
          <w:rFonts w:ascii="Georgia" w:eastAsia="Garamond" w:hAnsi="Georgia" w:cs="Times New Roman"/>
          <w:b/>
          <w:bCs/>
        </w:rPr>
      </w:pPr>
    </w:p>
    <w:p w14:paraId="42DDC1FF" w14:textId="2B5DD8E4" w:rsidR="007F4A1A" w:rsidRPr="00024563" w:rsidRDefault="00BE490C" w:rsidP="0028451A">
      <w:pPr>
        <w:spacing w:after="120" w:line="276" w:lineRule="auto"/>
        <w:jc w:val="center"/>
        <w:rPr>
          <w:rFonts w:ascii="Georgia" w:eastAsia="Garamond" w:hAnsi="Georgia" w:cs="Times New Roman"/>
          <w:b/>
          <w:bCs/>
          <w:lang w:val="en-US"/>
        </w:rPr>
      </w:pPr>
      <w:r>
        <w:rPr>
          <w:rFonts w:ascii="Georgia" w:eastAsia="Garamond" w:hAnsi="Georgia" w:cs="Times New Roman"/>
          <w:b/>
          <w:bCs/>
        </w:rPr>
        <w:t xml:space="preserve">Figure </w:t>
      </w:r>
      <w:r w:rsidR="008F1517" w:rsidRPr="00024563">
        <w:rPr>
          <w:rFonts w:ascii="Georgia" w:eastAsia="Garamond" w:hAnsi="Georgia" w:cs="Times New Roman"/>
          <w:b/>
          <w:bCs/>
        </w:rPr>
        <w:t>1. Diagram of the Completeness of Social Science Learning Outcomes</w:t>
      </w:r>
    </w:p>
    <w:p w14:paraId="50683C50" w14:textId="77777777" w:rsidR="00024563" w:rsidRPr="00024563" w:rsidRDefault="008F1517" w:rsidP="003C25E5">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lastRenderedPageBreak/>
        <w:t xml:space="preserve">The diagram above shows increased student learning outcomes, especially in the cognitive ability of the science and science subject of ecosystem component materials. This study shows that </w:t>
      </w:r>
      <w:r w:rsidRPr="00024563">
        <w:rPr>
          <w:rFonts w:ascii="Georgia" w:eastAsia="Garamond" w:hAnsi="Georgia" w:cs="Times New Roman"/>
          <w:i/>
          <w:iCs/>
        </w:rPr>
        <w:t xml:space="preserve">roleplaying </w:t>
      </w:r>
      <w:r w:rsidRPr="00024563">
        <w:rPr>
          <w:rFonts w:ascii="Georgia" w:eastAsia="Garamond" w:hAnsi="Georgia" w:cs="Times New Roman"/>
        </w:rPr>
        <w:t xml:space="preserve">learning met Roleplayingrove, the learning outcome of class III science at SDN Sobrah. Students show activity in learning and obtain meaningful learning because students reconstructing their knowledge are actively carried out by roleplayiroleplayingstudroleplayingxcited in following the learning process so that they can affect the improvement of learning outcomes. </w:t>
      </w:r>
    </w:p>
    <w:p w14:paraId="49DE9963" w14:textId="77777777" w:rsidR="00024563" w:rsidRPr="00024563" w:rsidRDefault="008F1517" w:rsidP="00BE490C">
      <w:pPr>
        <w:spacing w:line="276" w:lineRule="auto"/>
        <w:ind w:firstLine="720"/>
        <w:jc w:val="both"/>
        <w:rPr>
          <w:rFonts w:ascii="Georgia" w:eastAsia="Garamond" w:hAnsi="Georgia" w:cs="Times New Roman"/>
          <w:lang w:val="en-US"/>
        </w:rPr>
      </w:pPr>
      <w:r w:rsidRPr="00024563">
        <w:rPr>
          <w:rFonts w:ascii="Georgia" w:eastAsia="Garamond" w:hAnsi="Georgia" w:cs="Times New Roman"/>
          <w:i/>
          <w:iCs/>
        </w:rPr>
        <w:t>Roleplayi</w:t>
      </w:r>
      <w:r w:rsidRPr="00024563">
        <w:rPr>
          <w:rFonts w:ascii="Georgia" w:eastAsia="Garamond" w:hAnsi="Georgia" w:cs="Times New Roman"/>
        </w:rPr>
        <w:t xml:space="preserve">Roleplaying metRoleplayingide effective learning has been </w:t>
      </w:r>
      <w:sdt>
        <w:sdtPr>
          <w:rPr>
            <w:rFonts w:ascii="Georgia" w:eastAsia="Garamond" w:hAnsi="Georgia" w:cs="Times New Roman"/>
            <w:color w:val="000000"/>
          </w:rPr>
          <w:tag w:val="MENDELEY_CITATION_v3_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"/>
          <w:id w:val="635294060"/>
          <w:placeholder>
            <w:docPart w:val="DefaultPlaceholder_-1854013440"/>
          </w:placeholder>
        </w:sdtPr>
        <w:sdtContent>
          <w:r w:rsidR="00D5116B" w:rsidRPr="00D5116B">
            <w:rPr>
              <w:rFonts w:ascii="Georgia" w:eastAsia="Garamond" w:hAnsi="Georgia" w:cs="Times New Roman"/>
              <w:color w:val="000000"/>
            </w:rPr>
            <w:t>(Ningrum, 2020)</w:t>
          </w:r>
        </w:sdtContent>
      </w:sdt>
      <w:r w:rsidRPr="00024563">
        <w:rPr>
          <w:rFonts w:ascii="Georgia" w:eastAsia="Garamond" w:hAnsi="Georgia" w:cs="Times New Roman"/>
        </w:rPr>
        <w:t xml:space="preserve">. Through </w:t>
      </w:r>
      <w:r w:rsidRPr="00024563">
        <w:rPr>
          <w:rFonts w:ascii="Georgia" w:eastAsia="Garamond" w:hAnsi="Georgia" w:cs="Times New Roman"/>
          <w:i/>
          <w:iCs/>
        </w:rPr>
        <w:t>roleplayiroleplaying</w:t>
      </w:r>
      <w:r w:rsidRPr="00024563">
        <w:rPr>
          <w:rFonts w:ascii="Georgia" w:eastAsia="Garamond" w:hAnsi="Georgia" w:cs="Times New Roman"/>
        </w:rPr>
        <w:t xml:space="preserve">studroleplayinglay according to a predetermined role where students will imitate the situation or characters that have been determined; in this case, some students have a role as the sun, and some students replay as rice in the rice fields, some students play the Role of water and grasshoppers. Through playing this Role, students can determine each component related to an ecosystem and express behavior, expressions, gestures, and so on. Through this learning method, students can create learning experiences, such as the ability to cooperate, communicate, and interpret an event </w:t>
      </w:r>
      <w:sdt>
        <w:sdtPr>
          <w:rPr>
            <w:rFonts w:ascii="Georgia" w:eastAsia="Garamond" w:hAnsi="Georgia" w:cs="Times New Roman"/>
            <w:color w:val="000000"/>
          </w:rPr>
          <w:tag w:val="MENDELEY_CITATION_v3_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"/>
          <w:id w:val="-1561866507"/>
          <w:placeholder>
            <w:docPart w:val="DefaultPlaceholder_-1854013440"/>
          </w:placeholder>
        </w:sdtPr>
        <w:sdtContent>
          <w:r w:rsidR="00D5116B" w:rsidRPr="00D5116B">
            <w:rPr>
              <w:rFonts w:ascii="Georgia" w:eastAsia="Garamond" w:hAnsi="Georgia" w:cs="Times New Roman"/>
              <w:color w:val="000000"/>
            </w:rPr>
            <w:t>(Maulidiyah et al., 2022)</w:t>
          </w:r>
        </w:sdtContent>
      </w:sdt>
      <w:r w:rsidRPr="00024563">
        <w:rPr>
          <w:rFonts w:ascii="Georgia" w:eastAsia="Garamond" w:hAnsi="Georgia" w:cs="Times New Roman"/>
        </w:rPr>
        <w:t xml:space="preserve">. </w:t>
      </w:r>
    </w:p>
    <w:p w14:paraId="7BAF3A03" w14:textId="77777777" w:rsidR="00024563" w:rsidRPr="00024563" w:rsidRDefault="008F1517" w:rsidP="00BE490C">
      <w:pPr>
        <w:spacing w:after="0" w:line="276" w:lineRule="auto"/>
        <w:ind w:firstLine="720"/>
        <w:jc w:val="both"/>
        <w:rPr>
          <w:rFonts w:ascii="Georgia" w:eastAsia="Garamond" w:hAnsi="Georgia" w:cs="Times New Roman"/>
          <w:lang w:val="en-US"/>
        </w:rPr>
      </w:pPr>
      <w:r w:rsidRPr="00024563">
        <w:rPr>
          <w:rFonts w:ascii="Georgia" w:eastAsia="Garamond" w:hAnsi="Georgia" w:cs="Times New Roman"/>
        </w:rPr>
        <w:t xml:space="preserve">The RoleplayiRoleplaying metRoleplayingctively used to improve learning outcomes. Because it can have effects, meanings, and benefits for students in understanding learning material. Learning is effective if it is characterized by the fact that the focus is on actively empowering students. Effective learning is a teaching and learning process that not only focuses on the results achieved by students but also focuses on learning effectiveness that leads to knowledge, intelligence, determination, opportunities, and quality, and can encourage behavior change, and can apply it in students' lives </w:t>
      </w:r>
      <w:sdt>
        <w:sdtPr>
          <w:rPr>
            <w:rFonts w:ascii="Georgia" w:eastAsia="Garamond" w:hAnsi="Georgia" w:cs="Times New Roman"/>
            <w:color w:val="000000"/>
          </w:rPr>
          <w:tag w:val="MENDELEY_CITATION_v3_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"/>
          <w:id w:val="699672737"/>
          <w:placeholder>
            <w:docPart w:val="DefaultPlaceholder_-1854013440"/>
          </w:placeholder>
        </w:sdtPr>
        <w:sdtContent>
          <w:r w:rsidR="00EE1395" w:rsidRPr="00EE1395">
            <w:rPr>
              <w:rFonts w:ascii="Georgia" w:eastAsia="Garamond" w:hAnsi="Georgia" w:cs="Times New Roman"/>
              <w:color w:val="000000"/>
            </w:rPr>
            <w:t>(Ade Husnaeni et al., 2023)</w:t>
          </w:r>
        </w:sdtContent>
      </w:sdt>
      <w:r w:rsidRPr="00024563">
        <w:rPr>
          <w:rFonts w:ascii="Georgia" w:eastAsia="Garamond" w:hAnsi="Georgia" w:cs="Times New Roman"/>
        </w:rPr>
        <w:t>.</w:t>
      </w:r>
    </w:p>
    <w:p w14:paraId="0C517722" w14:textId="77777777" w:rsidR="00B526F6" w:rsidRDefault="00B526F6" w:rsidP="00654F1F">
      <w:pPr>
        <w:spacing w:after="0" w:line="240" w:lineRule="auto"/>
        <w:jc w:val="both"/>
        <w:rPr>
          <w:rFonts w:ascii="Georgia" w:hAnsi="Georgia"/>
        </w:rPr>
      </w:pPr>
    </w:p>
    <w:p w14:paraId="2C541883" w14:textId="77777777" w:rsidR="009D016D" w:rsidRPr="00BB6E17" w:rsidRDefault="008F1517" w:rsidP="00654F1F">
      <w:pPr>
        <w:spacing w:after="0" w:line="240" w:lineRule="auto"/>
        <w:jc w:val="both"/>
        <w:rPr>
          <w:rFonts w:ascii="Georgia" w:hAnsi="Georgia"/>
          <w:b/>
        </w:rPr>
      </w:pPr>
      <w:r w:rsidRPr="00BB6E17">
        <w:rPr>
          <w:rFonts w:ascii="Georgia" w:hAnsi="Georgia"/>
          <w:b/>
        </w:rPr>
        <w:t>CONCLUSION</w:t>
      </w:r>
    </w:p>
    <w:p w14:paraId="313D262B" w14:textId="77777777" w:rsidR="0052630C" w:rsidRDefault="008F1517" w:rsidP="0052630C">
      <w:pPr>
        <w:spacing w:after="0" w:line="240" w:lineRule="auto"/>
        <w:ind w:firstLine="567"/>
        <w:jc w:val="both"/>
        <w:rPr>
          <w:rFonts w:ascii="Georgia" w:hAnsi="Georgia"/>
        </w:rPr>
      </w:pPr>
      <w:r w:rsidRPr="00514B6B">
        <w:rPr>
          <w:rFonts w:ascii="Georgia" w:hAnsi="Georgia"/>
        </w:rPr>
        <w:t>The roleplayiroleplayingas improved student learning outcomes in science on ecosystem components in class III of SDN Sobrah. This can be seen from the increase in the average student score and the percentage of learning completion from the pre-cycle to cycle I to cycle II. In the pre-cycle stage, the average student score was 64, with a learning completion of 40%. After the action in cycle I, the average score increased to 75.5, with a learning completion reaching 70%. A more significant increase occurred in cycle II, with an average student score reaching 86 and a learning completion of 85%. RoleplayiRoleplayingtudeRoleplayingore active, creative, and involved in learning through direct contextual experiences. Thus, this method is effective in helping students understand the concept of ecosystems more deeply and motivating them to learn in a fun and meaningful way.</w:t>
      </w:r>
    </w:p>
    <w:p w14:paraId="11EE0B87" w14:textId="77777777" w:rsidR="00EE1395" w:rsidRDefault="00EE1395" w:rsidP="0052630C">
      <w:pPr>
        <w:spacing w:after="0" w:line="240" w:lineRule="auto"/>
        <w:ind w:firstLine="567"/>
        <w:jc w:val="both"/>
        <w:rPr>
          <w:rFonts w:ascii="Georgia" w:hAnsi="Georgia"/>
        </w:rPr>
      </w:pPr>
    </w:p>
    <w:p w14:paraId="743CED97" w14:textId="77777777" w:rsidR="00514B6B" w:rsidRPr="00BB6E17" w:rsidRDefault="00514B6B" w:rsidP="0052630C">
      <w:pPr>
        <w:spacing w:after="0" w:line="240" w:lineRule="auto"/>
        <w:ind w:firstLine="567"/>
        <w:jc w:val="both"/>
        <w:rPr>
          <w:rFonts w:ascii="Georgia" w:hAnsi="Georgia"/>
        </w:rPr>
      </w:pPr>
    </w:p>
    <w:p w14:paraId="6073B8DB" w14:textId="77777777" w:rsidR="009D016D" w:rsidRPr="00B526F6" w:rsidRDefault="008F1517" w:rsidP="00654F1F">
      <w:pPr>
        <w:spacing w:after="0" w:line="240" w:lineRule="auto"/>
        <w:jc w:val="both"/>
        <w:rPr>
          <w:rFonts w:ascii="Georgia" w:hAnsi="Georgia"/>
          <w:b/>
        </w:rPr>
      </w:pPr>
      <w:r>
        <w:rPr>
          <w:rFonts w:ascii="Georgia" w:hAnsi="Georgia"/>
          <w:b/>
        </w:rPr>
        <w:t>REFERENCE</w:t>
      </w:r>
    </w:p>
    <w:sdt>
      <w:sdtPr>
        <w:rPr>
          <w:rFonts w:ascii="Georgia" w:hAnsi="Georgia"/>
          <w:color w:val="000000"/>
        </w:rPr>
        <w:tag w:val="MENDELEY_BIBLIOGRAPHY"/>
        <w:id w:val="1104075852"/>
        <w:placeholder>
          <w:docPart w:val="DefaultPlaceholder_-1854013440"/>
        </w:placeholder>
      </w:sdtPr>
      <w:sdtContent>
        <w:p w14:paraId="1E35785D" w14:textId="77777777"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sz w:val="24"/>
              <w:szCs w:val="24"/>
            </w:rPr>
          </w:pPr>
          <w:r w:rsidRPr="00C25BA0">
            <w:rPr>
              <w:rFonts w:ascii="Georgia" w:eastAsia="Times New Roman" w:hAnsi="Georgia"/>
              <w:color w:val="000000"/>
            </w:rPr>
            <w:t xml:space="preserve">Ade </w:t>
          </w:r>
          <w:proofErr w:type="spellStart"/>
          <w:r w:rsidRPr="00C25BA0">
            <w:rPr>
              <w:rFonts w:ascii="Georgia" w:eastAsia="Times New Roman" w:hAnsi="Georgia"/>
              <w:color w:val="000000"/>
            </w:rPr>
            <w:t>Husnaeni</w:t>
          </w:r>
          <w:proofErr w:type="spellEnd"/>
          <w:r w:rsidRPr="00C25BA0">
            <w:rPr>
              <w:rFonts w:ascii="Georgia" w:eastAsia="Times New Roman" w:hAnsi="Georgia"/>
              <w:color w:val="000000"/>
            </w:rPr>
            <w:t xml:space="preserve">, </w:t>
          </w:r>
          <w:proofErr w:type="spellStart"/>
          <w:r w:rsidRPr="00C25BA0">
            <w:rPr>
              <w:rFonts w:ascii="Georgia" w:eastAsia="Times New Roman" w:hAnsi="Georgia"/>
              <w:color w:val="000000"/>
            </w:rPr>
            <w:t>Sayekti</w:t>
          </w:r>
          <w:proofErr w:type="spellEnd"/>
          <w:r w:rsidRPr="00C25BA0">
            <w:rPr>
              <w:rFonts w:ascii="Georgia" w:eastAsia="Times New Roman" w:hAnsi="Georgia"/>
              <w:color w:val="000000"/>
            </w:rPr>
            <w:t xml:space="preserve">, S. P., &amp; Mufida, H. (2023). Application of </w:t>
          </w:r>
          <w:proofErr w:type="gramStart"/>
          <w:r w:rsidRPr="00C25BA0">
            <w:rPr>
              <w:rFonts w:ascii="Georgia" w:eastAsia="Times New Roman" w:hAnsi="Georgia"/>
              <w:color w:val="000000"/>
            </w:rPr>
            <w:t>Role Playing</w:t>
          </w:r>
          <w:proofErr w:type="gramEnd"/>
          <w:r w:rsidRPr="00C25BA0">
            <w:rPr>
              <w:rFonts w:ascii="Georgia" w:eastAsia="Times New Roman" w:hAnsi="Georgia"/>
              <w:color w:val="000000"/>
            </w:rPr>
            <w:t xml:space="preserve"> Method to Improve Effective Learning in Islamic Cultural History Subjects at TPA </w:t>
          </w:r>
          <w:proofErr w:type="spellStart"/>
          <w:r w:rsidRPr="00C25BA0">
            <w:rPr>
              <w:rFonts w:ascii="Georgia" w:eastAsia="Times New Roman" w:hAnsi="Georgia"/>
              <w:color w:val="000000"/>
            </w:rPr>
            <w:t>Hidayatul</w:t>
          </w:r>
          <w:proofErr w:type="spellEnd"/>
          <w:r w:rsidRPr="00C25BA0">
            <w:rPr>
              <w:rFonts w:ascii="Georgia" w:eastAsia="Times New Roman" w:hAnsi="Georgia"/>
              <w:color w:val="000000"/>
            </w:rPr>
            <w:t xml:space="preserve"> </w:t>
          </w:r>
          <w:proofErr w:type="spellStart"/>
          <w:r w:rsidRPr="00C25BA0">
            <w:rPr>
              <w:rFonts w:ascii="Georgia" w:eastAsia="Times New Roman" w:hAnsi="Georgia"/>
              <w:color w:val="000000"/>
            </w:rPr>
            <w:t>Mubtadi'ien</w:t>
          </w:r>
          <w:proofErr w:type="spellEnd"/>
          <w:r w:rsidRPr="00C25BA0">
            <w:rPr>
              <w:rFonts w:ascii="Georgia" w:eastAsia="Times New Roman" w:hAnsi="Georgia"/>
              <w:color w:val="000000"/>
            </w:rPr>
            <w:t xml:space="preserve">. </w:t>
          </w:r>
          <w:r w:rsidRPr="00C25BA0">
            <w:rPr>
              <w:rFonts w:ascii="Georgia" w:eastAsia="Times New Roman" w:hAnsi="Georgia"/>
              <w:i/>
              <w:iCs/>
              <w:color w:val="000000"/>
            </w:rPr>
            <w:t>Al-Ilmi Journal: Journal of Islamic Education Research</w:t>
          </w:r>
          <w:r w:rsidRPr="00C25BA0">
            <w:rPr>
              <w:rFonts w:ascii="Georgia" w:eastAsia="Times New Roman" w:hAnsi="Georgia"/>
              <w:color w:val="000000"/>
            </w:rPr>
            <w:t xml:space="preserve">, </w:t>
          </w:r>
          <w:r w:rsidRPr="00C25BA0">
            <w:rPr>
              <w:rFonts w:ascii="Georgia" w:eastAsia="Times New Roman" w:hAnsi="Georgia"/>
              <w:i/>
              <w:iCs/>
              <w:color w:val="000000"/>
            </w:rPr>
            <w:t>3</w:t>
          </w:r>
          <w:r w:rsidRPr="00C25BA0">
            <w:rPr>
              <w:rFonts w:ascii="Georgia" w:eastAsia="Times New Roman" w:hAnsi="Georgia"/>
              <w:color w:val="000000"/>
            </w:rPr>
            <w:t>(02), 132–140. https://doi.org/10.47435/al-ilmi.v3i02.2128</w:t>
          </w:r>
        </w:p>
        <w:p w14:paraId="04575A83" w14:textId="16137DA8"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proofErr w:type="spellStart"/>
          <w:r w:rsidRPr="00C25BA0">
            <w:rPr>
              <w:rFonts w:ascii="Georgia" w:eastAsia="Times New Roman" w:hAnsi="Georgia"/>
              <w:color w:val="000000"/>
            </w:rPr>
            <w:t>Alfatonah</w:t>
          </w:r>
          <w:proofErr w:type="spellEnd"/>
          <w:r w:rsidRPr="00C25BA0">
            <w:rPr>
              <w:rFonts w:ascii="Georgia" w:eastAsia="Times New Roman" w:hAnsi="Georgia"/>
              <w:color w:val="000000"/>
            </w:rPr>
            <w:t xml:space="preserve">, I. N. A., </w:t>
          </w:r>
          <w:proofErr w:type="spellStart"/>
          <w:r w:rsidRPr="00C25BA0">
            <w:rPr>
              <w:rFonts w:ascii="Georgia" w:eastAsia="Times New Roman" w:hAnsi="Georgia"/>
              <w:color w:val="000000"/>
            </w:rPr>
            <w:t>Kisda</w:t>
          </w:r>
          <w:proofErr w:type="spellEnd"/>
          <w:r w:rsidRPr="00C25BA0">
            <w:rPr>
              <w:rFonts w:ascii="Georgia" w:eastAsia="Times New Roman" w:hAnsi="Georgia"/>
              <w:color w:val="000000"/>
            </w:rPr>
            <w:t xml:space="preserve">, Y. V., </w:t>
          </w:r>
          <w:proofErr w:type="spellStart"/>
          <w:r w:rsidRPr="00C25BA0">
            <w:rPr>
              <w:rFonts w:ascii="Georgia" w:eastAsia="Times New Roman" w:hAnsi="Georgia"/>
              <w:color w:val="000000"/>
            </w:rPr>
            <w:t>Septarina</w:t>
          </w:r>
          <w:proofErr w:type="spellEnd"/>
          <w:r w:rsidRPr="00C25BA0">
            <w:rPr>
              <w:rFonts w:ascii="Georgia" w:eastAsia="Times New Roman" w:hAnsi="Georgia"/>
              <w:color w:val="000000"/>
            </w:rPr>
            <w:t xml:space="preserve">, A., </w:t>
          </w:r>
          <w:proofErr w:type="spellStart"/>
          <w:r w:rsidRPr="00C25BA0">
            <w:rPr>
              <w:rFonts w:ascii="Georgia" w:eastAsia="Times New Roman" w:hAnsi="Georgia"/>
              <w:color w:val="000000"/>
            </w:rPr>
            <w:t>Ravika</w:t>
          </w:r>
          <w:proofErr w:type="spellEnd"/>
          <w:r w:rsidRPr="00C25BA0">
            <w:rPr>
              <w:rFonts w:ascii="Georgia" w:eastAsia="Times New Roman" w:hAnsi="Georgia"/>
              <w:color w:val="000000"/>
            </w:rPr>
            <w:t>, A., &amp; Jadidah, I. T. (2023). Students' Learning Difficulties in the Science and Technology Subject of the Independent Curriculum</w:t>
          </w:r>
          <w:r w:rsidR="00140387">
            <w:rPr>
              <w:rFonts w:ascii="Georgia" w:eastAsia="Times New Roman" w:hAnsi="Georgia"/>
              <w:color w:val="000000"/>
            </w:rPr>
            <w:t> </w:t>
          </w:r>
          <w:r w:rsidRPr="00C25BA0">
            <w:rPr>
              <w:rFonts w:ascii="Georgia" w:eastAsia="Times New Roman" w:hAnsi="Georgia"/>
              <w:color w:val="000000"/>
            </w:rPr>
            <w:t>Class</w:t>
          </w:r>
          <w:r w:rsidR="00140387">
            <w:rPr>
              <w:rFonts w:ascii="Georgia" w:eastAsia="Times New Roman" w:hAnsi="Georgia"/>
              <w:color w:val="000000"/>
            </w:rPr>
            <w:t> </w:t>
          </w:r>
          <w:r w:rsidRPr="00C25BA0">
            <w:rPr>
              <w:rFonts w:ascii="Georgia" w:eastAsia="Times New Roman" w:hAnsi="Georgia"/>
              <w:color w:val="000000"/>
            </w:rPr>
            <w:t>IV.</w:t>
          </w:r>
          <w:r w:rsidR="00140387">
            <w:rPr>
              <w:rFonts w:ascii="Georgia" w:eastAsia="Times New Roman" w:hAnsi="Georgia"/>
              <w:color w:val="000000"/>
            </w:rPr>
            <w:t> </w:t>
          </w:r>
          <w:r w:rsidRPr="00C25BA0">
            <w:rPr>
              <w:rFonts w:ascii="Georgia" w:eastAsia="Times New Roman" w:hAnsi="Georgia"/>
              <w:i/>
              <w:iCs/>
              <w:color w:val="000000"/>
            </w:rPr>
            <w:t>Journal</w:t>
          </w:r>
          <w:r w:rsidR="00140387">
            <w:rPr>
              <w:rFonts w:ascii="Georgia" w:eastAsia="Times New Roman" w:hAnsi="Georgia"/>
              <w:i/>
              <w:iCs/>
              <w:color w:val="000000"/>
            </w:rPr>
            <w:t> </w:t>
          </w:r>
          <w:r w:rsidRPr="00C25BA0">
            <w:rPr>
              <w:rFonts w:ascii="Georgia" w:eastAsia="Times New Roman" w:hAnsi="Georgia"/>
              <w:i/>
              <w:iCs/>
              <w:color w:val="000000"/>
            </w:rPr>
            <w:t>of</w:t>
          </w:r>
          <w:r w:rsidR="00140387">
            <w:rPr>
              <w:rFonts w:ascii="Georgia" w:eastAsia="Times New Roman" w:hAnsi="Georgia"/>
              <w:i/>
              <w:iCs/>
              <w:color w:val="000000"/>
            </w:rPr>
            <w:t> </w:t>
          </w:r>
          <w:proofErr w:type="spellStart"/>
          <w:r w:rsidRPr="00C25BA0">
            <w:rPr>
              <w:rFonts w:ascii="Georgia" w:eastAsia="Times New Roman" w:hAnsi="Georgia"/>
              <w:i/>
              <w:iCs/>
              <w:color w:val="000000"/>
            </w:rPr>
            <w:t>Basicedu</w:t>
          </w:r>
          <w:proofErr w:type="spellEnd"/>
          <w:r w:rsidRPr="00C25BA0">
            <w:rPr>
              <w:rFonts w:ascii="Georgia" w:eastAsia="Times New Roman" w:hAnsi="Georgia"/>
              <w:color w:val="000000"/>
            </w:rPr>
            <w:t>,</w:t>
          </w:r>
          <w:r w:rsidR="00140387">
            <w:rPr>
              <w:rFonts w:ascii="Georgia" w:eastAsia="Times New Roman" w:hAnsi="Georgia"/>
              <w:color w:val="000000"/>
            </w:rPr>
            <w:t> </w:t>
          </w:r>
          <w:r w:rsidRPr="00C25BA0">
            <w:rPr>
              <w:rFonts w:ascii="Georgia" w:eastAsia="Times New Roman" w:hAnsi="Georgia"/>
              <w:i/>
              <w:iCs/>
              <w:color w:val="000000"/>
            </w:rPr>
            <w:t>7</w:t>
          </w:r>
          <w:r w:rsidRPr="00C25BA0">
            <w:rPr>
              <w:rFonts w:ascii="Georgia" w:eastAsia="Times New Roman" w:hAnsi="Georgia"/>
              <w:color w:val="000000"/>
            </w:rPr>
            <w:t>(6),</w:t>
          </w:r>
          <w:r w:rsidR="00140387">
            <w:rPr>
              <w:rFonts w:ascii="Georgia" w:eastAsia="Times New Roman" w:hAnsi="Georgia"/>
              <w:color w:val="000000"/>
            </w:rPr>
            <w:t> </w:t>
          </w:r>
          <w:r w:rsidRPr="00C25BA0">
            <w:rPr>
              <w:rFonts w:ascii="Georgia" w:eastAsia="Times New Roman" w:hAnsi="Georgia"/>
              <w:color w:val="000000"/>
            </w:rPr>
            <w:t>3397–3405. https://doi.org/10.31004/basicedu.v7i6.6372</w:t>
          </w:r>
        </w:p>
        <w:p w14:paraId="2637F516" w14:textId="77777777"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r w:rsidRPr="00C25BA0">
            <w:rPr>
              <w:rFonts w:ascii="Georgia" w:eastAsia="Times New Roman" w:hAnsi="Georgia"/>
              <w:color w:val="000000"/>
            </w:rPr>
            <w:t xml:space="preserve">Azizah, A. (2021). The Importance of Classroom Action Research for Teachers in Learning. </w:t>
          </w:r>
          <w:proofErr w:type="spellStart"/>
          <w:proofErr w:type="gramStart"/>
          <w:r w:rsidRPr="00C25BA0">
            <w:rPr>
              <w:rFonts w:ascii="Georgia" w:eastAsia="Times New Roman" w:hAnsi="Georgia"/>
              <w:i/>
              <w:iCs/>
              <w:color w:val="000000"/>
            </w:rPr>
            <w:t>Auladuna</w:t>
          </w:r>
          <w:proofErr w:type="spellEnd"/>
          <w:r w:rsidRPr="00C25BA0">
            <w:rPr>
              <w:rFonts w:ascii="Georgia" w:eastAsia="Times New Roman" w:hAnsi="Georgia"/>
              <w:i/>
              <w:iCs/>
              <w:color w:val="000000"/>
            </w:rPr>
            <w:t xml:space="preserve"> :</w:t>
          </w:r>
          <w:proofErr w:type="gramEnd"/>
          <w:r w:rsidRPr="00C25BA0">
            <w:rPr>
              <w:rFonts w:ascii="Georgia" w:eastAsia="Times New Roman" w:hAnsi="Georgia"/>
              <w:i/>
              <w:iCs/>
              <w:color w:val="000000"/>
            </w:rPr>
            <w:t xml:space="preserve"> Journal of Madrasah </w:t>
          </w:r>
          <w:proofErr w:type="spellStart"/>
          <w:r w:rsidRPr="00C25BA0">
            <w:rPr>
              <w:rFonts w:ascii="Georgia" w:eastAsia="Times New Roman" w:hAnsi="Georgia"/>
              <w:i/>
              <w:iCs/>
              <w:color w:val="000000"/>
            </w:rPr>
            <w:t>Ibtidaiyah</w:t>
          </w:r>
          <w:proofErr w:type="spellEnd"/>
          <w:r w:rsidRPr="00C25BA0">
            <w:rPr>
              <w:rFonts w:ascii="Georgia" w:eastAsia="Times New Roman" w:hAnsi="Georgia"/>
              <w:i/>
              <w:iCs/>
              <w:color w:val="000000"/>
            </w:rPr>
            <w:t xml:space="preserve"> Teacher Education Study Program</w:t>
          </w:r>
          <w:r w:rsidRPr="00C25BA0">
            <w:rPr>
              <w:rFonts w:ascii="Georgia" w:eastAsia="Times New Roman" w:hAnsi="Georgia"/>
              <w:color w:val="000000"/>
            </w:rPr>
            <w:t xml:space="preserve">, </w:t>
          </w:r>
          <w:r w:rsidRPr="00C25BA0">
            <w:rPr>
              <w:rFonts w:ascii="Georgia" w:eastAsia="Times New Roman" w:hAnsi="Georgia"/>
              <w:i/>
              <w:iCs/>
              <w:color w:val="000000"/>
            </w:rPr>
            <w:t>3</w:t>
          </w:r>
          <w:r w:rsidRPr="00C25BA0">
            <w:rPr>
              <w:rFonts w:ascii="Georgia" w:eastAsia="Times New Roman" w:hAnsi="Georgia"/>
              <w:color w:val="000000"/>
            </w:rPr>
            <w:t>(1), 15–22. https://doi.org/10.36835/au.v3i1.475</w:t>
          </w:r>
        </w:p>
        <w:p w14:paraId="4BC207E3" w14:textId="7CBCE535"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r w:rsidRPr="00C25BA0">
            <w:rPr>
              <w:rFonts w:ascii="Georgia" w:eastAsia="Times New Roman" w:hAnsi="Georgia"/>
              <w:color w:val="000000"/>
            </w:rPr>
            <w:t xml:space="preserve">Dewi </w:t>
          </w:r>
          <w:proofErr w:type="spellStart"/>
          <w:r w:rsidRPr="00C25BA0">
            <w:rPr>
              <w:rFonts w:ascii="Georgia" w:eastAsia="Times New Roman" w:hAnsi="Georgia"/>
              <w:color w:val="000000"/>
            </w:rPr>
            <w:t>Anggelia</w:t>
          </w:r>
          <w:proofErr w:type="spellEnd"/>
          <w:r w:rsidRPr="00C25BA0">
            <w:rPr>
              <w:rFonts w:ascii="Georgia" w:eastAsia="Times New Roman" w:hAnsi="Georgia"/>
              <w:color w:val="000000"/>
            </w:rPr>
            <w:t xml:space="preserve">, Ika </w:t>
          </w:r>
          <w:proofErr w:type="spellStart"/>
          <w:r w:rsidRPr="00C25BA0">
            <w:rPr>
              <w:rFonts w:ascii="Georgia" w:eastAsia="Times New Roman" w:hAnsi="Georgia"/>
              <w:color w:val="000000"/>
            </w:rPr>
            <w:t>Puspitasari</w:t>
          </w:r>
          <w:proofErr w:type="spellEnd"/>
          <w:r w:rsidRPr="00C25BA0">
            <w:rPr>
              <w:rFonts w:ascii="Georgia" w:eastAsia="Times New Roman" w:hAnsi="Georgia"/>
              <w:color w:val="000000"/>
            </w:rPr>
            <w:t xml:space="preserve">, &amp; </w:t>
          </w:r>
          <w:proofErr w:type="spellStart"/>
          <w:r w:rsidRPr="00C25BA0">
            <w:rPr>
              <w:rFonts w:ascii="Georgia" w:eastAsia="Times New Roman" w:hAnsi="Georgia"/>
              <w:color w:val="000000"/>
            </w:rPr>
            <w:t>Shokhibul</w:t>
          </w:r>
          <w:proofErr w:type="spellEnd"/>
          <w:r w:rsidRPr="00C25BA0">
            <w:rPr>
              <w:rFonts w:ascii="Georgia" w:eastAsia="Times New Roman" w:hAnsi="Georgia"/>
              <w:color w:val="000000"/>
            </w:rPr>
            <w:t xml:space="preserve"> Arifin. (2022). The application of the Project-based Learning Model is reviewed from the Independent Curriculum in Developing </w:t>
          </w:r>
          <w:r w:rsidRPr="00C25BA0">
            <w:rPr>
              <w:rFonts w:ascii="Georgia" w:eastAsia="Times New Roman" w:hAnsi="Georgia"/>
              <w:color w:val="000000"/>
            </w:rPr>
            <w:lastRenderedPageBreak/>
            <w:t xml:space="preserve">Learning Creativity in Islamic Religious Education. </w:t>
          </w:r>
          <w:r w:rsidRPr="00C25BA0">
            <w:rPr>
              <w:rFonts w:ascii="Georgia" w:eastAsia="Times New Roman" w:hAnsi="Georgia"/>
              <w:i/>
              <w:iCs/>
              <w:color w:val="000000"/>
            </w:rPr>
            <w:t>Al-</w:t>
          </w:r>
          <w:proofErr w:type="spellStart"/>
          <w:r w:rsidRPr="00C25BA0">
            <w:rPr>
              <w:rFonts w:ascii="Georgia" w:eastAsia="Times New Roman" w:hAnsi="Georgia"/>
              <w:i/>
              <w:iCs/>
              <w:color w:val="000000"/>
            </w:rPr>
            <w:t>Thariqah</w:t>
          </w:r>
          <w:proofErr w:type="spellEnd"/>
          <w:r w:rsidRPr="00C25BA0">
            <w:rPr>
              <w:rFonts w:ascii="Georgia" w:eastAsia="Times New Roman" w:hAnsi="Georgia"/>
              <w:i/>
              <w:iCs/>
              <w:color w:val="000000"/>
            </w:rPr>
            <w:t xml:space="preserve"> Journal of Islamic Religious</w:t>
          </w:r>
          <w:r w:rsidR="00140387">
            <w:rPr>
              <w:rFonts w:ascii="Georgia" w:eastAsia="Times New Roman" w:hAnsi="Georgia"/>
              <w:i/>
              <w:iCs/>
              <w:color w:val="000000"/>
            </w:rPr>
            <w:t> </w:t>
          </w:r>
          <w:r w:rsidRPr="00C25BA0">
            <w:rPr>
              <w:rFonts w:ascii="Georgia" w:eastAsia="Times New Roman" w:hAnsi="Georgia"/>
              <w:i/>
              <w:iCs/>
              <w:color w:val="000000"/>
            </w:rPr>
            <w:t>Education</w:t>
          </w:r>
          <w:r w:rsidRPr="00C25BA0">
            <w:rPr>
              <w:rFonts w:ascii="Georgia" w:eastAsia="Times New Roman" w:hAnsi="Georgia"/>
              <w:color w:val="000000"/>
            </w:rPr>
            <w:t>,</w:t>
          </w:r>
          <w:r w:rsidR="00140387">
            <w:rPr>
              <w:rFonts w:ascii="Georgia" w:eastAsia="Times New Roman" w:hAnsi="Georgia"/>
              <w:color w:val="000000"/>
            </w:rPr>
            <w:t> </w:t>
          </w:r>
          <w:r w:rsidRPr="00C25BA0">
            <w:rPr>
              <w:rFonts w:ascii="Georgia" w:eastAsia="Times New Roman" w:hAnsi="Georgia"/>
              <w:i/>
              <w:iCs/>
              <w:color w:val="000000"/>
            </w:rPr>
            <w:t>7</w:t>
          </w:r>
          <w:r w:rsidRPr="00C25BA0">
            <w:rPr>
              <w:rFonts w:ascii="Georgia" w:eastAsia="Times New Roman" w:hAnsi="Georgia"/>
              <w:color w:val="000000"/>
            </w:rPr>
            <w:t>(2),</w:t>
          </w:r>
          <w:r w:rsidR="00140387">
            <w:rPr>
              <w:rFonts w:ascii="Georgia" w:eastAsia="Times New Roman" w:hAnsi="Georgia"/>
              <w:color w:val="000000"/>
            </w:rPr>
            <w:t> </w:t>
          </w:r>
          <w:r w:rsidRPr="00C25BA0">
            <w:rPr>
              <w:rFonts w:ascii="Georgia" w:eastAsia="Times New Roman" w:hAnsi="Georgia"/>
              <w:color w:val="000000"/>
            </w:rPr>
            <w:t>398</w:t>
          </w:r>
          <w:r w:rsidR="00CE62F4">
            <w:rPr>
              <w:rFonts w:ascii="Georgia" w:eastAsia="Times New Roman" w:hAnsi="Georgia"/>
              <w:color w:val="000000"/>
            </w:rPr>
            <w:t>- </w:t>
          </w:r>
          <w:r w:rsidRPr="00C25BA0">
            <w:rPr>
              <w:rFonts w:ascii="Georgia" w:eastAsia="Times New Roman" w:hAnsi="Georgia"/>
              <w:color w:val="000000"/>
            </w:rPr>
            <w:t>408.</w:t>
          </w:r>
          <w:r w:rsidR="00140387">
            <w:rPr>
              <w:rFonts w:ascii="Georgia" w:eastAsia="Times New Roman" w:hAnsi="Georgia"/>
              <w:color w:val="000000"/>
            </w:rPr>
            <w:t> </w:t>
          </w:r>
          <w:hyperlink r:id="rId11" w:history="1">
            <w:r w:rsidR="00140387" w:rsidRPr="00EF18D0">
              <w:rPr>
                <w:rStyle w:val="Hyperlink"/>
                <w:rFonts w:ascii="Georgia" w:eastAsia="Times New Roman" w:hAnsi="Georgia"/>
              </w:rPr>
              <w:t>https://doi.org/10.25299/al</w:t>
            </w:r>
          </w:hyperlink>
          <w:r w:rsidR="00140387">
            <w:rPr>
              <w:rFonts w:ascii="Georgia" w:eastAsia="Times New Roman" w:hAnsi="Georgia"/>
              <w:color w:val="000000"/>
            </w:rPr>
            <w:t> </w:t>
          </w:r>
          <w:proofErr w:type="gramStart"/>
          <w:r w:rsidRPr="00C25BA0">
            <w:rPr>
              <w:rFonts w:ascii="Georgia" w:eastAsia="Times New Roman" w:hAnsi="Georgia"/>
              <w:color w:val="000000"/>
            </w:rPr>
            <w:t>thariqah.2022.vol</w:t>
          </w:r>
          <w:proofErr w:type="gramEnd"/>
          <w:r w:rsidRPr="00C25BA0">
            <w:rPr>
              <w:rFonts w:ascii="Georgia" w:eastAsia="Times New Roman" w:hAnsi="Georgia"/>
              <w:color w:val="000000"/>
            </w:rPr>
            <w:t>7(2).11377</w:t>
          </w:r>
        </w:p>
        <w:p w14:paraId="6DB56076" w14:textId="4F64C2DE"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r w:rsidRPr="00C25BA0">
            <w:rPr>
              <w:rFonts w:ascii="Georgia" w:eastAsia="Times New Roman" w:hAnsi="Georgia"/>
              <w:color w:val="000000"/>
            </w:rPr>
            <w:t xml:space="preserve">Dian Cahya Ningrum. (2020). </w:t>
          </w:r>
          <w:r w:rsidR="00CE62F4" w:rsidRPr="00C25BA0">
            <w:rPr>
              <w:rFonts w:ascii="Georgia" w:eastAsia="Times New Roman" w:hAnsi="Georgia"/>
              <w:i/>
              <w:iCs/>
              <w:color w:val="000000"/>
            </w:rPr>
            <w:t xml:space="preserve">Thesis On </w:t>
          </w:r>
          <w:proofErr w:type="gramStart"/>
          <w:r w:rsidR="00CE62F4" w:rsidRPr="00C25BA0">
            <w:rPr>
              <w:rFonts w:ascii="Georgia" w:eastAsia="Times New Roman" w:hAnsi="Georgia"/>
              <w:i/>
              <w:iCs/>
              <w:color w:val="000000"/>
            </w:rPr>
            <w:t>The</w:t>
          </w:r>
          <w:proofErr w:type="gramEnd"/>
          <w:r w:rsidR="00CE62F4" w:rsidRPr="00C25BA0">
            <w:rPr>
              <w:rFonts w:ascii="Georgia" w:eastAsia="Times New Roman" w:hAnsi="Georgia"/>
              <w:i/>
              <w:iCs/>
              <w:color w:val="000000"/>
            </w:rPr>
            <w:t xml:space="preserve"> Application Of The Role Playing Model To Improve The Learning Outcomes Of Grade V Students Of Sd Negeri 2 </w:t>
          </w:r>
          <w:proofErr w:type="spellStart"/>
          <w:r w:rsidR="00CE62F4" w:rsidRPr="00C25BA0">
            <w:rPr>
              <w:rFonts w:ascii="Georgia" w:eastAsia="Times New Roman" w:hAnsi="Georgia"/>
              <w:i/>
              <w:iCs/>
              <w:color w:val="000000"/>
            </w:rPr>
            <w:t>Kotagajah</w:t>
          </w:r>
          <w:proofErr w:type="spellEnd"/>
          <w:r w:rsidR="00CE62F4" w:rsidRPr="00C25BA0">
            <w:rPr>
              <w:rFonts w:ascii="Georgia" w:eastAsia="Times New Roman" w:hAnsi="Georgia"/>
              <w:i/>
              <w:iCs/>
              <w:color w:val="000000"/>
            </w:rPr>
            <w:t xml:space="preserve"> Lampung Tengah </w:t>
          </w:r>
          <w:r w:rsidRPr="00C25BA0">
            <w:rPr>
              <w:rFonts w:ascii="Georgia" w:eastAsia="Times New Roman" w:hAnsi="Georgia"/>
              <w:i/>
              <w:iCs/>
              <w:color w:val="000000"/>
            </w:rPr>
            <w:t>By: Dian Cahya Ningrum NPM. 1601050010</w:t>
          </w:r>
          <w:r w:rsidRPr="00C25BA0">
            <w:rPr>
              <w:rFonts w:ascii="Georgia" w:eastAsia="Times New Roman" w:hAnsi="Georgia"/>
              <w:color w:val="000000"/>
            </w:rPr>
            <w:t>.</w:t>
          </w:r>
        </w:p>
        <w:p w14:paraId="62427644" w14:textId="77777777"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proofErr w:type="spellStart"/>
          <w:r w:rsidRPr="00C25BA0">
            <w:rPr>
              <w:rFonts w:ascii="Georgia" w:eastAsia="Times New Roman" w:hAnsi="Georgia"/>
              <w:color w:val="000000"/>
            </w:rPr>
            <w:t>Istiqomah</w:t>
          </w:r>
          <w:proofErr w:type="spellEnd"/>
          <w:r w:rsidRPr="00C25BA0">
            <w:rPr>
              <w:rFonts w:ascii="Georgia" w:eastAsia="Times New Roman" w:hAnsi="Georgia"/>
              <w:color w:val="000000"/>
            </w:rPr>
            <w:t xml:space="preserve"> </w:t>
          </w:r>
          <w:proofErr w:type="spellStart"/>
          <w:r w:rsidRPr="00C25BA0">
            <w:rPr>
              <w:rFonts w:ascii="Georgia" w:eastAsia="Times New Roman" w:hAnsi="Georgia"/>
              <w:color w:val="000000"/>
            </w:rPr>
            <w:t>Ubudiyah</w:t>
          </w:r>
          <w:proofErr w:type="spellEnd"/>
          <w:r w:rsidRPr="00C25BA0">
            <w:rPr>
              <w:rFonts w:ascii="Georgia" w:eastAsia="Times New Roman" w:hAnsi="Georgia"/>
              <w:color w:val="000000"/>
            </w:rPr>
            <w:t xml:space="preserve">, B. R. H. (2023). Application of the </w:t>
          </w:r>
          <w:proofErr w:type="gramStart"/>
          <w:r w:rsidRPr="00C25BA0">
            <w:rPr>
              <w:rFonts w:ascii="Georgia" w:eastAsia="Times New Roman" w:hAnsi="Georgia"/>
              <w:color w:val="000000"/>
            </w:rPr>
            <w:t>Role Playing</w:t>
          </w:r>
          <w:proofErr w:type="gramEnd"/>
          <w:r w:rsidRPr="00C25BA0">
            <w:rPr>
              <w:rFonts w:ascii="Georgia" w:eastAsia="Times New Roman" w:hAnsi="Georgia"/>
              <w:color w:val="000000"/>
            </w:rPr>
            <w:t xml:space="preserve"> Method to Improve the Learning Outcomes of Ipas Economic Activity Materials for Class IVC UPTDSDN </w:t>
          </w:r>
          <w:proofErr w:type="spellStart"/>
          <w:r w:rsidRPr="00C25BA0">
            <w:rPr>
              <w:rFonts w:ascii="Georgia" w:eastAsia="Times New Roman" w:hAnsi="Georgia"/>
              <w:color w:val="000000"/>
            </w:rPr>
            <w:t>Demangan</w:t>
          </w:r>
          <w:proofErr w:type="spellEnd"/>
          <w:r w:rsidRPr="00C25BA0">
            <w:rPr>
              <w:rFonts w:ascii="Georgia" w:eastAsia="Times New Roman" w:hAnsi="Georgia"/>
              <w:color w:val="000000"/>
            </w:rPr>
            <w:t xml:space="preserve"> 1 </w:t>
          </w:r>
          <w:proofErr w:type="spellStart"/>
          <w:r w:rsidRPr="00C25BA0">
            <w:rPr>
              <w:rFonts w:ascii="Georgia" w:eastAsia="Times New Roman" w:hAnsi="Georgia"/>
              <w:color w:val="000000"/>
            </w:rPr>
            <w:t>Bangkalan</w:t>
          </w:r>
          <w:proofErr w:type="spellEnd"/>
          <w:r w:rsidRPr="00C25BA0">
            <w:rPr>
              <w:rFonts w:ascii="Georgia" w:eastAsia="Times New Roman" w:hAnsi="Georgia"/>
              <w:color w:val="000000"/>
            </w:rPr>
            <w:t xml:space="preserve"> Students. </w:t>
          </w:r>
          <w:r w:rsidRPr="00C25BA0">
            <w:rPr>
              <w:rFonts w:ascii="Georgia" w:eastAsia="Times New Roman" w:hAnsi="Georgia"/>
              <w:i/>
              <w:iCs/>
              <w:color w:val="000000"/>
            </w:rPr>
            <w:t>INNOVATIVE: Journal Of Social Science Research</w:t>
          </w:r>
          <w:r w:rsidRPr="00C25BA0">
            <w:rPr>
              <w:rFonts w:ascii="Georgia" w:eastAsia="Times New Roman" w:hAnsi="Georgia"/>
              <w:color w:val="000000"/>
            </w:rPr>
            <w:t xml:space="preserve">, </w:t>
          </w:r>
          <w:r w:rsidRPr="00C25BA0">
            <w:rPr>
              <w:rFonts w:ascii="Georgia" w:eastAsia="Times New Roman" w:hAnsi="Georgia"/>
              <w:i/>
              <w:iCs/>
              <w:color w:val="000000"/>
            </w:rPr>
            <w:t>3</w:t>
          </w:r>
          <w:r w:rsidRPr="00C25BA0">
            <w:rPr>
              <w:rFonts w:ascii="Georgia" w:eastAsia="Times New Roman" w:hAnsi="Georgia"/>
              <w:color w:val="000000"/>
            </w:rPr>
            <w:t>(2), 4435–4444.</w:t>
          </w:r>
        </w:p>
        <w:p w14:paraId="2AC00205" w14:textId="77777777"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r w:rsidRPr="00C25BA0">
            <w:rPr>
              <w:rFonts w:ascii="Georgia" w:eastAsia="Times New Roman" w:hAnsi="Georgia"/>
              <w:color w:val="000000"/>
            </w:rPr>
            <w:t xml:space="preserve">Ministry of Education and Culture. (2022). </w:t>
          </w:r>
          <w:r w:rsidRPr="00C25BA0">
            <w:rPr>
              <w:rFonts w:ascii="Georgia" w:eastAsia="Times New Roman" w:hAnsi="Georgia"/>
              <w:i/>
              <w:iCs/>
              <w:color w:val="000000"/>
            </w:rPr>
            <w:t>Independent Curriculum Pocket Book; Q&amp;A</w:t>
          </w:r>
          <w:r w:rsidRPr="00C25BA0">
            <w:rPr>
              <w:rFonts w:ascii="Georgia" w:eastAsia="Times New Roman" w:hAnsi="Georgia"/>
              <w:color w:val="000000"/>
            </w:rPr>
            <w:t>.</w:t>
          </w:r>
        </w:p>
        <w:p w14:paraId="231A4233" w14:textId="78E1304D"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proofErr w:type="spellStart"/>
          <w:r w:rsidRPr="00C25BA0">
            <w:rPr>
              <w:rFonts w:ascii="Georgia" w:eastAsia="Times New Roman" w:hAnsi="Georgia"/>
              <w:color w:val="000000"/>
            </w:rPr>
            <w:t>Mardalena</w:t>
          </w:r>
          <w:proofErr w:type="spellEnd"/>
          <w:r w:rsidRPr="00C25BA0">
            <w:rPr>
              <w:rFonts w:ascii="Georgia" w:eastAsia="Times New Roman" w:hAnsi="Georgia"/>
              <w:color w:val="000000"/>
            </w:rPr>
            <w:t xml:space="preserve">, D. (2018). </w:t>
          </w:r>
          <w:r w:rsidR="00CE62F4" w:rsidRPr="00C25BA0">
            <w:rPr>
              <w:rFonts w:ascii="Georgia" w:eastAsia="Times New Roman" w:hAnsi="Georgia"/>
              <w:color w:val="000000"/>
            </w:rPr>
            <w:t xml:space="preserve">Application Of </w:t>
          </w:r>
          <w:proofErr w:type="gramStart"/>
          <w:r w:rsidR="00CE62F4" w:rsidRPr="00C25BA0">
            <w:rPr>
              <w:rFonts w:ascii="Georgia" w:eastAsia="Times New Roman" w:hAnsi="Georgia"/>
              <w:color w:val="000000"/>
            </w:rPr>
            <w:t>The</w:t>
          </w:r>
          <w:proofErr w:type="gramEnd"/>
          <w:r w:rsidR="00CE62F4" w:rsidRPr="00C25BA0">
            <w:rPr>
              <w:rFonts w:ascii="Georgia" w:eastAsia="Times New Roman" w:hAnsi="Georgia"/>
              <w:color w:val="000000"/>
            </w:rPr>
            <w:t xml:space="preserve"> Role Playing Learning Model To Improve Science Learning Outcomes For Grade Vi Elementary School Students</w:t>
          </w:r>
          <w:r w:rsidRPr="00C25BA0">
            <w:rPr>
              <w:rFonts w:ascii="Georgia" w:eastAsia="Times New Roman" w:hAnsi="Georgia"/>
              <w:color w:val="000000"/>
            </w:rPr>
            <w:t xml:space="preserve">. </w:t>
          </w:r>
          <w:r w:rsidRPr="00C25BA0">
            <w:rPr>
              <w:rFonts w:ascii="Georgia" w:eastAsia="Times New Roman" w:hAnsi="Georgia"/>
              <w:i/>
              <w:iCs/>
              <w:color w:val="000000"/>
            </w:rPr>
            <w:t>Primary: Journal of Elementary</w:t>
          </w:r>
          <w:r w:rsidR="00CE62F4">
            <w:rPr>
              <w:rFonts w:ascii="Georgia" w:eastAsia="Times New Roman" w:hAnsi="Georgia"/>
              <w:i/>
              <w:iCs/>
              <w:color w:val="000000"/>
            </w:rPr>
            <w:t> </w:t>
          </w:r>
          <w:r w:rsidRPr="00C25BA0">
            <w:rPr>
              <w:rFonts w:ascii="Georgia" w:eastAsia="Times New Roman" w:hAnsi="Georgia"/>
              <w:i/>
              <w:iCs/>
              <w:color w:val="000000"/>
            </w:rPr>
            <w:t>School</w:t>
          </w:r>
          <w:r w:rsidR="00CE62F4">
            <w:rPr>
              <w:rFonts w:ascii="Georgia" w:eastAsia="Times New Roman" w:hAnsi="Georgia"/>
              <w:i/>
              <w:iCs/>
              <w:color w:val="000000"/>
            </w:rPr>
            <w:t> </w:t>
          </w:r>
          <w:r w:rsidRPr="00C25BA0">
            <w:rPr>
              <w:rFonts w:ascii="Georgia" w:eastAsia="Times New Roman" w:hAnsi="Georgia"/>
              <w:i/>
              <w:iCs/>
              <w:color w:val="000000"/>
            </w:rPr>
            <w:t>Teacher</w:t>
          </w:r>
          <w:r w:rsidR="00CE62F4">
            <w:rPr>
              <w:rFonts w:ascii="Georgia" w:eastAsia="Times New Roman" w:hAnsi="Georgia"/>
              <w:i/>
              <w:iCs/>
              <w:color w:val="000000"/>
            </w:rPr>
            <w:t> </w:t>
          </w:r>
          <w:r w:rsidRPr="00C25BA0">
            <w:rPr>
              <w:rFonts w:ascii="Georgia" w:eastAsia="Times New Roman" w:hAnsi="Georgia"/>
              <w:i/>
              <w:iCs/>
              <w:color w:val="000000"/>
            </w:rPr>
            <w:t>Education</w:t>
          </w:r>
          <w:r w:rsidRPr="00C25BA0">
            <w:rPr>
              <w:rFonts w:ascii="Georgia" w:eastAsia="Times New Roman" w:hAnsi="Georgia"/>
              <w:color w:val="000000"/>
            </w:rPr>
            <w:t>,</w:t>
          </w:r>
          <w:r w:rsidR="00CE62F4">
            <w:rPr>
              <w:rFonts w:ascii="Georgia" w:eastAsia="Times New Roman" w:hAnsi="Georgia"/>
              <w:color w:val="000000"/>
            </w:rPr>
            <w:t> </w:t>
          </w:r>
          <w:r w:rsidRPr="00C25BA0">
            <w:rPr>
              <w:rFonts w:ascii="Georgia" w:eastAsia="Times New Roman" w:hAnsi="Georgia"/>
              <w:i/>
              <w:iCs/>
              <w:color w:val="000000"/>
            </w:rPr>
            <w:t>7</w:t>
          </w:r>
          <w:r w:rsidRPr="00C25BA0">
            <w:rPr>
              <w:rFonts w:ascii="Georgia" w:eastAsia="Times New Roman" w:hAnsi="Georgia"/>
              <w:color w:val="000000"/>
            </w:rPr>
            <w:t>(1),</w:t>
          </w:r>
          <w:r w:rsidR="00CE62F4">
            <w:rPr>
              <w:rFonts w:ascii="Georgia" w:eastAsia="Times New Roman" w:hAnsi="Georgia"/>
              <w:color w:val="000000"/>
            </w:rPr>
            <w:t> </w:t>
          </w:r>
          <w:r w:rsidRPr="00C25BA0">
            <w:rPr>
              <w:rFonts w:ascii="Georgia" w:eastAsia="Times New Roman" w:hAnsi="Georgia"/>
              <w:color w:val="000000"/>
            </w:rPr>
            <w:t>128. https://doi.org/10.33578/jpfkip.v7i1.5345</w:t>
          </w:r>
        </w:p>
        <w:p w14:paraId="416A63D6" w14:textId="3B3244F0"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proofErr w:type="spellStart"/>
          <w:r w:rsidRPr="00C25BA0">
            <w:rPr>
              <w:rFonts w:ascii="Georgia" w:eastAsia="Times New Roman" w:hAnsi="Georgia"/>
              <w:color w:val="000000"/>
            </w:rPr>
            <w:t>Maulidiyah</w:t>
          </w:r>
          <w:proofErr w:type="spellEnd"/>
          <w:r w:rsidRPr="00C25BA0">
            <w:rPr>
              <w:rFonts w:ascii="Georgia" w:eastAsia="Times New Roman" w:hAnsi="Georgia"/>
              <w:color w:val="000000"/>
            </w:rPr>
            <w:t xml:space="preserve">, Y., </w:t>
          </w:r>
          <w:proofErr w:type="spellStart"/>
          <w:r w:rsidRPr="00C25BA0">
            <w:rPr>
              <w:rFonts w:ascii="Georgia" w:eastAsia="Times New Roman" w:hAnsi="Georgia"/>
              <w:color w:val="000000"/>
            </w:rPr>
            <w:t>Mubarok</w:t>
          </w:r>
          <w:proofErr w:type="spellEnd"/>
          <w:r w:rsidRPr="00C25BA0">
            <w:rPr>
              <w:rFonts w:ascii="Georgia" w:eastAsia="Times New Roman" w:hAnsi="Georgia"/>
              <w:color w:val="000000"/>
            </w:rPr>
            <w:t xml:space="preserve">, K., &amp; Rahmawati, E. (2022). The Effect of the </w:t>
          </w:r>
          <w:proofErr w:type="gramStart"/>
          <w:r w:rsidRPr="00C25BA0">
            <w:rPr>
              <w:rFonts w:ascii="Georgia" w:eastAsia="Times New Roman" w:hAnsi="Georgia"/>
              <w:color w:val="000000"/>
            </w:rPr>
            <w:t>Role Playing</w:t>
          </w:r>
          <w:proofErr w:type="gramEnd"/>
          <w:r w:rsidRPr="00C25BA0">
            <w:rPr>
              <w:rFonts w:ascii="Georgia" w:eastAsia="Times New Roman" w:hAnsi="Georgia"/>
              <w:color w:val="000000"/>
            </w:rPr>
            <w:t xml:space="preserve"> Method on the Learning Outcomes of the Work Subtheme Around Me Grade IV Elementary School</w:t>
          </w:r>
          <w:r w:rsidR="00CE62F4">
            <w:rPr>
              <w:rFonts w:ascii="Georgia" w:eastAsia="Times New Roman" w:hAnsi="Georgia"/>
              <w:color w:val="000000"/>
            </w:rPr>
            <w:t> </w:t>
          </w:r>
          <w:r w:rsidRPr="00C25BA0">
            <w:rPr>
              <w:rFonts w:ascii="Georgia" w:eastAsia="Times New Roman" w:hAnsi="Georgia"/>
              <w:color w:val="000000"/>
            </w:rPr>
            <w:t>Students.</w:t>
          </w:r>
          <w:r w:rsidR="00CE62F4">
            <w:rPr>
              <w:rFonts w:ascii="Georgia" w:eastAsia="Times New Roman" w:hAnsi="Georgia"/>
              <w:color w:val="000000"/>
            </w:rPr>
            <w:t> </w:t>
          </w:r>
          <w:r w:rsidRPr="00C25BA0">
            <w:rPr>
              <w:rFonts w:ascii="Georgia" w:eastAsia="Times New Roman" w:hAnsi="Georgia"/>
              <w:i/>
              <w:iCs/>
              <w:color w:val="000000"/>
            </w:rPr>
            <w:t>Scientific</w:t>
          </w:r>
          <w:r w:rsidR="00CE62F4">
            <w:rPr>
              <w:rFonts w:ascii="Georgia" w:eastAsia="Times New Roman" w:hAnsi="Georgia"/>
              <w:i/>
              <w:iCs/>
              <w:color w:val="000000"/>
            </w:rPr>
            <w:t> </w:t>
          </w:r>
          <w:r w:rsidRPr="00C25BA0">
            <w:rPr>
              <w:rFonts w:ascii="Georgia" w:eastAsia="Times New Roman" w:hAnsi="Georgia"/>
              <w:i/>
              <w:iCs/>
              <w:color w:val="000000"/>
            </w:rPr>
            <w:t>Journal</w:t>
          </w:r>
          <w:r w:rsidR="00CE62F4">
            <w:rPr>
              <w:rFonts w:ascii="Georgia" w:eastAsia="Times New Roman" w:hAnsi="Georgia"/>
              <w:i/>
              <w:iCs/>
              <w:color w:val="000000"/>
            </w:rPr>
            <w:t> </w:t>
          </w:r>
          <w:r w:rsidRPr="00C25BA0">
            <w:rPr>
              <w:rFonts w:ascii="Georgia" w:eastAsia="Times New Roman" w:hAnsi="Georgia"/>
              <w:i/>
              <w:iCs/>
              <w:color w:val="000000"/>
            </w:rPr>
            <w:t>of</w:t>
          </w:r>
          <w:r w:rsidR="00CE62F4">
            <w:rPr>
              <w:rFonts w:ascii="Georgia" w:eastAsia="Times New Roman" w:hAnsi="Georgia"/>
              <w:i/>
              <w:iCs/>
              <w:color w:val="000000"/>
            </w:rPr>
            <w:t> </w:t>
          </w:r>
          <w:r w:rsidRPr="00C25BA0">
            <w:rPr>
              <w:rFonts w:ascii="Georgia" w:eastAsia="Times New Roman" w:hAnsi="Georgia"/>
              <w:i/>
              <w:iCs/>
              <w:color w:val="000000"/>
            </w:rPr>
            <w:t>Mandala</w:t>
          </w:r>
          <w:r w:rsidR="00CE62F4">
            <w:rPr>
              <w:rFonts w:ascii="Georgia" w:eastAsia="Times New Roman" w:hAnsi="Georgia"/>
              <w:i/>
              <w:iCs/>
              <w:color w:val="000000"/>
            </w:rPr>
            <w:t> </w:t>
          </w:r>
          <w:r w:rsidRPr="00C25BA0">
            <w:rPr>
              <w:rFonts w:ascii="Georgia" w:eastAsia="Times New Roman" w:hAnsi="Georgia"/>
              <w:i/>
              <w:iCs/>
              <w:color w:val="000000"/>
            </w:rPr>
            <w:t>Education</w:t>
          </w:r>
          <w:r w:rsidRPr="00C25BA0">
            <w:rPr>
              <w:rFonts w:ascii="Georgia" w:eastAsia="Times New Roman" w:hAnsi="Georgia"/>
              <w:color w:val="000000"/>
            </w:rPr>
            <w:t>,</w:t>
          </w:r>
          <w:r w:rsidR="00CE62F4">
            <w:rPr>
              <w:rFonts w:ascii="Georgia" w:eastAsia="Times New Roman" w:hAnsi="Georgia"/>
              <w:color w:val="000000"/>
            </w:rPr>
            <w:t> </w:t>
          </w:r>
          <w:r w:rsidRPr="00C25BA0">
            <w:rPr>
              <w:rFonts w:ascii="Georgia" w:eastAsia="Times New Roman" w:hAnsi="Georgia"/>
              <w:i/>
              <w:iCs/>
              <w:color w:val="000000"/>
            </w:rPr>
            <w:t>8</w:t>
          </w:r>
          <w:r w:rsidRPr="00C25BA0">
            <w:rPr>
              <w:rFonts w:ascii="Georgia" w:eastAsia="Times New Roman" w:hAnsi="Georgia"/>
              <w:color w:val="000000"/>
            </w:rPr>
            <w:t>(1). https://doi.org/10.58258/jime.v8i1.2754</w:t>
          </w:r>
        </w:p>
        <w:p w14:paraId="2984E342" w14:textId="52AF4804"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proofErr w:type="spellStart"/>
          <w:r w:rsidRPr="00C25BA0">
            <w:rPr>
              <w:rFonts w:ascii="Georgia" w:eastAsia="Times New Roman" w:hAnsi="Georgia"/>
              <w:color w:val="000000"/>
            </w:rPr>
            <w:t>Rafianti</w:t>
          </w:r>
          <w:proofErr w:type="spellEnd"/>
          <w:r w:rsidRPr="00C25BA0">
            <w:rPr>
              <w:rFonts w:ascii="Georgia" w:eastAsia="Times New Roman" w:hAnsi="Georgia"/>
              <w:color w:val="000000"/>
            </w:rPr>
            <w:t>, W. R., &amp; Maulana, J. R. (2023). Improving Activities, Critical Thinking, and Mathematics Learning Outcomes Using the INTAN Model in Class V of SDN Labat Muara.</w:t>
          </w:r>
          <w:r w:rsidR="00CE62F4">
            <w:rPr>
              <w:rFonts w:ascii="Georgia" w:eastAsia="Times New Roman" w:hAnsi="Georgia"/>
              <w:color w:val="000000"/>
            </w:rPr>
            <w:t> </w:t>
          </w:r>
          <w:r w:rsidRPr="00C25BA0">
            <w:rPr>
              <w:rFonts w:ascii="Georgia" w:eastAsia="Times New Roman" w:hAnsi="Georgia"/>
              <w:i/>
              <w:iCs/>
              <w:color w:val="000000"/>
            </w:rPr>
            <w:t>Journal</w:t>
          </w:r>
          <w:r w:rsidR="00CE62F4">
            <w:rPr>
              <w:rFonts w:ascii="Georgia" w:eastAsia="Times New Roman" w:hAnsi="Georgia"/>
              <w:i/>
              <w:iCs/>
              <w:color w:val="000000"/>
            </w:rPr>
            <w:t> </w:t>
          </w:r>
          <w:r w:rsidRPr="00C25BA0">
            <w:rPr>
              <w:rFonts w:ascii="Georgia" w:eastAsia="Times New Roman" w:hAnsi="Georgia"/>
              <w:i/>
              <w:iCs/>
              <w:color w:val="000000"/>
            </w:rPr>
            <w:t>of</w:t>
          </w:r>
          <w:r w:rsidR="00CE62F4">
            <w:rPr>
              <w:rFonts w:ascii="Georgia" w:eastAsia="Times New Roman" w:hAnsi="Georgia"/>
              <w:i/>
              <w:iCs/>
              <w:color w:val="000000"/>
            </w:rPr>
            <w:t> </w:t>
          </w:r>
          <w:r w:rsidRPr="00C25BA0">
            <w:rPr>
              <w:rFonts w:ascii="Georgia" w:eastAsia="Times New Roman" w:hAnsi="Georgia"/>
              <w:i/>
              <w:iCs/>
              <w:color w:val="000000"/>
            </w:rPr>
            <w:t>Elementary</w:t>
          </w:r>
          <w:r w:rsidR="00CE62F4">
            <w:rPr>
              <w:rFonts w:ascii="Georgia" w:eastAsia="Times New Roman" w:hAnsi="Georgia"/>
              <w:i/>
              <w:iCs/>
              <w:color w:val="000000"/>
            </w:rPr>
            <w:t> </w:t>
          </w:r>
          <w:r w:rsidRPr="00C25BA0">
            <w:rPr>
              <w:rFonts w:ascii="Georgia" w:eastAsia="Times New Roman" w:hAnsi="Georgia"/>
              <w:i/>
              <w:iCs/>
              <w:color w:val="000000"/>
            </w:rPr>
            <w:t>School</w:t>
          </w:r>
          <w:r w:rsidR="00CE62F4">
            <w:rPr>
              <w:rFonts w:ascii="Georgia" w:eastAsia="Times New Roman" w:hAnsi="Georgia"/>
              <w:i/>
              <w:iCs/>
              <w:color w:val="000000"/>
            </w:rPr>
            <w:t> </w:t>
          </w:r>
          <w:r w:rsidRPr="00C25BA0">
            <w:rPr>
              <w:rFonts w:ascii="Georgia" w:eastAsia="Times New Roman" w:hAnsi="Georgia"/>
              <w:i/>
              <w:iCs/>
              <w:color w:val="000000"/>
            </w:rPr>
            <w:t>Education</w:t>
          </w:r>
          <w:r w:rsidR="00CE62F4">
            <w:rPr>
              <w:rFonts w:ascii="Georgia" w:eastAsia="Times New Roman" w:hAnsi="Georgia"/>
              <w:i/>
              <w:iCs/>
              <w:color w:val="000000"/>
            </w:rPr>
            <w:t> </w:t>
          </w:r>
          <w:r w:rsidRPr="00C25BA0">
            <w:rPr>
              <w:rFonts w:ascii="Georgia" w:eastAsia="Times New Roman" w:hAnsi="Georgia"/>
              <w:i/>
              <w:iCs/>
              <w:color w:val="000000"/>
            </w:rPr>
            <w:t>and</w:t>
          </w:r>
          <w:r w:rsidR="00CE62F4">
            <w:rPr>
              <w:rFonts w:ascii="Georgia" w:eastAsia="Times New Roman" w:hAnsi="Georgia"/>
              <w:i/>
              <w:iCs/>
              <w:color w:val="000000"/>
            </w:rPr>
            <w:t> </w:t>
          </w:r>
          <w:r w:rsidRPr="00C25BA0">
            <w:rPr>
              <w:rFonts w:ascii="Georgia" w:eastAsia="Times New Roman" w:hAnsi="Georgia"/>
              <w:i/>
              <w:iCs/>
              <w:color w:val="000000"/>
            </w:rPr>
            <w:t>Learning</w:t>
          </w:r>
          <w:r w:rsidR="00CE62F4">
            <w:rPr>
              <w:rFonts w:ascii="Georgia" w:eastAsia="Times New Roman" w:hAnsi="Georgia"/>
              <w:i/>
              <w:iCs/>
              <w:color w:val="000000"/>
            </w:rPr>
            <w:t> </w:t>
          </w:r>
          <w:r w:rsidRPr="00C25BA0">
            <w:rPr>
              <w:rFonts w:ascii="Georgia" w:eastAsia="Times New Roman" w:hAnsi="Georgia"/>
              <w:i/>
              <w:iCs/>
              <w:color w:val="000000"/>
            </w:rPr>
            <w:t>Innovation</w:t>
          </w:r>
          <w:r w:rsidRPr="00C25BA0">
            <w:rPr>
              <w:rFonts w:ascii="Georgia" w:eastAsia="Times New Roman" w:hAnsi="Georgia"/>
              <w:color w:val="000000"/>
            </w:rPr>
            <w:t>. https://doi.org/10.24036/jippsd.v7i1</w:t>
          </w:r>
        </w:p>
        <w:p w14:paraId="6A0F1EA2" w14:textId="77777777"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r w:rsidRPr="00C25BA0">
            <w:rPr>
              <w:rFonts w:ascii="Georgia" w:eastAsia="Times New Roman" w:hAnsi="Georgia"/>
              <w:color w:val="000000"/>
            </w:rPr>
            <w:t xml:space="preserve">Rahmawati, D. Y., Wening, A. P., </w:t>
          </w:r>
          <w:proofErr w:type="spellStart"/>
          <w:r w:rsidRPr="00C25BA0">
            <w:rPr>
              <w:rFonts w:ascii="Georgia" w:eastAsia="Times New Roman" w:hAnsi="Georgia"/>
              <w:color w:val="000000"/>
            </w:rPr>
            <w:t>Sukadari</w:t>
          </w:r>
          <w:proofErr w:type="spellEnd"/>
          <w:r w:rsidRPr="00C25BA0">
            <w:rPr>
              <w:rFonts w:ascii="Georgia" w:eastAsia="Times New Roman" w:hAnsi="Georgia"/>
              <w:color w:val="000000"/>
            </w:rPr>
            <w:t xml:space="preserve">, S., &amp; </w:t>
          </w:r>
          <w:proofErr w:type="spellStart"/>
          <w:r w:rsidRPr="00C25BA0">
            <w:rPr>
              <w:rFonts w:ascii="Georgia" w:eastAsia="Times New Roman" w:hAnsi="Georgia"/>
              <w:color w:val="000000"/>
            </w:rPr>
            <w:t>Rizbudiani</w:t>
          </w:r>
          <w:proofErr w:type="spellEnd"/>
          <w:r w:rsidRPr="00C25BA0">
            <w:rPr>
              <w:rFonts w:ascii="Georgia" w:eastAsia="Times New Roman" w:hAnsi="Georgia"/>
              <w:color w:val="000000"/>
            </w:rPr>
            <w:t xml:space="preserve">, A. D. (2023). Implementation of the Independent Curriculum in Elementary School Science Subjects. </w:t>
          </w:r>
          <w:r w:rsidRPr="00C25BA0">
            <w:rPr>
              <w:rFonts w:ascii="Georgia" w:eastAsia="Times New Roman" w:hAnsi="Georgia"/>
              <w:i/>
              <w:iCs/>
              <w:color w:val="000000"/>
            </w:rPr>
            <w:t xml:space="preserve">Journal of </w:t>
          </w:r>
          <w:proofErr w:type="spellStart"/>
          <w:r w:rsidRPr="00C25BA0">
            <w:rPr>
              <w:rFonts w:ascii="Georgia" w:eastAsia="Times New Roman" w:hAnsi="Georgia"/>
              <w:i/>
              <w:iCs/>
              <w:color w:val="000000"/>
            </w:rPr>
            <w:t>Basicedu</w:t>
          </w:r>
          <w:proofErr w:type="spellEnd"/>
          <w:r w:rsidRPr="00C25BA0">
            <w:rPr>
              <w:rFonts w:ascii="Georgia" w:eastAsia="Times New Roman" w:hAnsi="Georgia"/>
              <w:color w:val="000000"/>
            </w:rPr>
            <w:t xml:space="preserve">, </w:t>
          </w:r>
          <w:r w:rsidRPr="00C25BA0">
            <w:rPr>
              <w:rFonts w:ascii="Georgia" w:eastAsia="Times New Roman" w:hAnsi="Georgia"/>
              <w:i/>
              <w:iCs/>
              <w:color w:val="000000"/>
            </w:rPr>
            <w:t>7</w:t>
          </w:r>
          <w:r w:rsidRPr="00C25BA0">
            <w:rPr>
              <w:rFonts w:ascii="Georgia" w:eastAsia="Times New Roman" w:hAnsi="Georgia"/>
              <w:color w:val="000000"/>
            </w:rPr>
            <w:t>(5), 2873–2879. https://doi.org/10.31004/basicedu.v7i5.5766</w:t>
          </w:r>
        </w:p>
        <w:p w14:paraId="61172DE0" w14:textId="7D9FF234"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proofErr w:type="spellStart"/>
          <w:r w:rsidRPr="00C25BA0">
            <w:rPr>
              <w:rFonts w:ascii="Georgia" w:eastAsia="Times New Roman" w:hAnsi="Georgia"/>
              <w:color w:val="000000"/>
            </w:rPr>
            <w:t>Sihaloho</w:t>
          </w:r>
          <w:proofErr w:type="spellEnd"/>
          <w:r w:rsidRPr="00C25BA0">
            <w:rPr>
              <w:rFonts w:ascii="Georgia" w:eastAsia="Times New Roman" w:hAnsi="Georgia"/>
              <w:color w:val="000000"/>
            </w:rPr>
            <w:t xml:space="preserve">, M. S., </w:t>
          </w:r>
          <w:proofErr w:type="spellStart"/>
          <w:r w:rsidRPr="00C25BA0">
            <w:rPr>
              <w:rFonts w:ascii="Georgia" w:eastAsia="Times New Roman" w:hAnsi="Georgia"/>
              <w:color w:val="000000"/>
            </w:rPr>
            <w:t>Sihombing</w:t>
          </w:r>
          <w:proofErr w:type="spellEnd"/>
          <w:r w:rsidRPr="00C25BA0">
            <w:rPr>
              <w:rFonts w:ascii="Georgia" w:eastAsia="Times New Roman" w:hAnsi="Georgia"/>
              <w:color w:val="000000"/>
            </w:rPr>
            <w:t xml:space="preserve">, D. J., &amp; Ginting, Y. A. (2024). </w:t>
          </w:r>
          <w:r w:rsidR="00CE62F4" w:rsidRPr="00C25BA0">
            <w:rPr>
              <w:rFonts w:ascii="Georgia" w:eastAsia="Times New Roman" w:hAnsi="Georgia"/>
              <w:color w:val="000000"/>
            </w:rPr>
            <w:t xml:space="preserve">Improving The Critical Thinking Skills </w:t>
          </w:r>
          <w:proofErr w:type="gramStart"/>
          <w:r w:rsidR="00CE62F4" w:rsidRPr="00C25BA0">
            <w:rPr>
              <w:rFonts w:ascii="Georgia" w:eastAsia="Times New Roman" w:hAnsi="Georgia"/>
              <w:color w:val="000000"/>
            </w:rPr>
            <w:t>Of</w:t>
          </w:r>
          <w:proofErr w:type="gramEnd"/>
          <w:r w:rsidR="00CE62F4" w:rsidRPr="00C25BA0">
            <w:rPr>
              <w:rFonts w:ascii="Georgia" w:eastAsia="Times New Roman" w:hAnsi="Georgia"/>
              <w:color w:val="000000"/>
            </w:rPr>
            <w:t xml:space="preserve"> Elementary School Students Through The Application Of The Role Playing Learning Method</w:t>
          </w:r>
          <w:r w:rsidRPr="00C25BA0">
            <w:rPr>
              <w:rFonts w:ascii="Georgia" w:eastAsia="Times New Roman" w:hAnsi="Georgia"/>
              <w:color w:val="000000"/>
            </w:rPr>
            <w:t xml:space="preserve">. </w:t>
          </w:r>
          <w:r w:rsidRPr="00C25BA0">
            <w:rPr>
              <w:rFonts w:ascii="Georgia" w:eastAsia="Times New Roman" w:hAnsi="Georgia"/>
              <w:i/>
              <w:iCs/>
              <w:color w:val="000000"/>
            </w:rPr>
            <w:t>ADIBA: JOURNAL OF EDUCATION</w:t>
          </w:r>
          <w:r w:rsidRPr="00C25BA0">
            <w:rPr>
              <w:rFonts w:ascii="Georgia" w:eastAsia="Times New Roman" w:hAnsi="Georgia"/>
              <w:color w:val="000000"/>
            </w:rPr>
            <w:t xml:space="preserve">, </w:t>
          </w:r>
          <w:r w:rsidRPr="00C25BA0">
            <w:rPr>
              <w:rFonts w:ascii="Georgia" w:eastAsia="Times New Roman" w:hAnsi="Georgia"/>
              <w:i/>
              <w:iCs/>
              <w:color w:val="000000"/>
            </w:rPr>
            <w:t>4</w:t>
          </w:r>
          <w:r w:rsidRPr="00C25BA0">
            <w:rPr>
              <w:rFonts w:ascii="Georgia" w:eastAsia="Times New Roman" w:hAnsi="Georgia"/>
              <w:color w:val="000000"/>
            </w:rPr>
            <w:t>(3), 544–549.</w:t>
          </w:r>
        </w:p>
        <w:p w14:paraId="5147E256" w14:textId="77777777"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proofErr w:type="spellStart"/>
          <w:r w:rsidRPr="00C25BA0">
            <w:rPr>
              <w:rFonts w:ascii="Georgia" w:eastAsia="Times New Roman" w:hAnsi="Georgia"/>
              <w:color w:val="000000"/>
            </w:rPr>
            <w:t>Simanullang</w:t>
          </w:r>
          <w:proofErr w:type="spellEnd"/>
          <w:r w:rsidRPr="00C25BA0">
            <w:rPr>
              <w:rFonts w:ascii="Georgia" w:eastAsia="Times New Roman" w:hAnsi="Georgia"/>
              <w:color w:val="000000"/>
            </w:rPr>
            <w:t xml:space="preserve">, K., </w:t>
          </w:r>
          <w:proofErr w:type="spellStart"/>
          <w:r w:rsidRPr="00C25BA0">
            <w:rPr>
              <w:rFonts w:ascii="Georgia" w:eastAsia="Times New Roman" w:hAnsi="Georgia"/>
              <w:color w:val="000000"/>
            </w:rPr>
            <w:t>Gultom</w:t>
          </w:r>
          <w:proofErr w:type="spellEnd"/>
          <w:r w:rsidRPr="00C25BA0">
            <w:rPr>
              <w:rFonts w:ascii="Georgia" w:eastAsia="Times New Roman" w:hAnsi="Georgia"/>
              <w:color w:val="000000"/>
            </w:rPr>
            <w:t xml:space="preserve">, V. V., &amp; </w:t>
          </w:r>
          <w:proofErr w:type="spellStart"/>
          <w:r w:rsidRPr="00C25BA0">
            <w:rPr>
              <w:rFonts w:ascii="Georgia" w:eastAsia="Times New Roman" w:hAnsi="Georgia"/>
              <w:color w:val="000000"/>
            </w:rPr>
            <w:t>Syahrial</w:t>
          </w:r>
          <w:proofErr w:type="spellEnd"/>
          <w:r w:rsidRPr="00C25BA0">
            <w:rPr>
              <w:rFonts w:ascii="Georgia" w:eastAsia="Times New Roman" w:hAnsi="Georgia"/>
              <w:color w:val="000000"/>
            </w:rPr>
            <w:t xml:space="preserve">, S. (2024). Increasing Students' Interest in Learning Using the Role-Playing Method in Elementary School Science Learning. </w:t>
          </w:r>
          <w:proofErr w:type="spellStart"/>
          <w:r w:rsidRPr="00C25BA0">
            <w:rPr>
              <w:rFonts w:ascii="Georgia" w:eastAsia="Times New Roman" w:hAnsi="Georgia"/>
              <w:i/>
              <w:iCs/>
              <w:color w:val="000000"/>
            </w:rPr>
            <w:t>Basicedu</w:t>
          </w:r>
          <w:proofErr w:type="spellEnd"/>
          <w:r w:rsidRPr="00C25BA0">
            <w:rPr>
              <w:rFonts w:ascii="Georgia" w:eastAsia="Times New Roman" w:hAnsi="Georgia"/>
              <w:i/>
              <w:iCs/>
              <w:color w:val="000000"/>
            </w:rPr>
            <w:t xml:space="preserve"> Journal</w:t>
          </w:r>
          <w:r w:rsidRPr="00C25BA0">
            <w:rPr>
              <w:rFonts w:ascii="Georgia" w:eastAsia="Times New Roman" w:hAnsi="Georgia"/>
              <w:color w:val="000000"/>
            </w:rPr>
            <w:t xml:space="preserve">, </w:t>
          </w:r>
          <w:r w:rsidRPr="00C25BA0">
            <w:rPr>
              <w:rFonts w:ascii="Georgia" w:eastAsia="Times New Roman" w:hAnsi="Georgia"/>
              <w:i/>
              <w:iCs/>
              <w:color w:val="000000"/>
            </w:rPr>
            <w:t>8</w:t>
          </w:r>
          <w:r w:rsidRPr="00C25BA0">
            <w:rPr>
              <w:rFonts w:ascii="Georgia" w:eastAsia="Times New Roman" w:hAnsi="Georgia"/>
              <w:color w:val="000000"/>
            </w:rPr>
            <w:t>(2), 1328–1336. https://doi.org/10.31004/basicedu.v8i2.7316</w:t>
          </w:r>
        </w:p>
        <w:p w14:paraId="4DC2CFAA" w14:textId="77777777"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proofErr w:type="spellStart"/>
          <w:r w:rsidRPr="00C25BA0">
            <w:rPr>
              <w:rFonts w:ascii="Georgia" w:eastAsia="Times New Roman" w:hAnsi="Georgia"/>
              <w:color w:val="000000"/>
            </w:rPr>
            <w:t>Warsiman</w:t>
          </w:r>
          <w:proofErr w:type="spellEnd"/>
          <w:r w:rsidRPr="00C25BA0">
            <w:rPr>
              <w:rFonts w:ascii="Georgia" w:eastAsia="Times New Roman" w:hAnsi="Georgia"/>
              <w:color w:val="000000"/>
            </w:rPr>
            <w:t xml:space="preserve">. (2022). </w:t>
          </w:r>
          <w:r w:rsidRPr="00C25BA0">
            <w:rPr>
              <w:rFonts w:ascii="Georgia" w:eastAsia="Times New Roman" w:hAnsi="Georgia"/>
              <w:i/>
              <w:iCs/>
              <w:color w:val="000000"/>
            </w:rPr>
            <w:t>Classroom Action Research Practice Guide</w:t>
          </w:r>
          <w:r w:rsidRPr="00C25BA0">
            <w:rPr>
              <w:rFonts w:ascii="Georgia" w:eastAsia="Times New Roman" w:hAnsi="Georgia"/>
              <w:color w:val="000000"/>
            </w:rPr>
            <w:t>. Media Nusa Creative.</w:t>
          </w:r>
        </w:p>
        <w:p w14:paraId="45A57F1B" w14:textId="77777777"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proofErr w:type="spellStart"/>
          <w:r w:rsidRPr="00C25BA0">
            <w:rPr>
              <w:rFonts w:ascii="Georgia" w:eastAsia="Times New Roman" w:hAnsi="Georgia"/>
              <w:color w:val="000000"/>
            </w:rPr>
            <w:t>Windayanti</w:t>
          </w:r>
          <w:proofErr w:type="spellEnd"/>
          <w:r w:rsidRPr="00C25BA0">
            <w:rPr>
              <w:rFonts w:ascii="Georgia" w:eastAsia="Times New Roman" w:hAnsi="Georgia"/>
              <w:color w:val="000000"/>
            </w:rPr>
            <w:t xml:space="preserve">, W., </w:t>
          </w:r>
          <w:proofErr w:type="spellStart"/>
          <w:r w:rsidRPr="00C25BA0">
            <w:rPr>
              <w:rFonts w:ascii="Georgia" w:eastAsia="Times New Roman" w:hAnsi="Georgia"/>
              <w:color w:val="000000"/>
            </w:rPr>
            <w:t>Afnanda</w:t>
          </w:r>
          <w:proofErr w:type="spellEnd"/>
          <w:r w:rsidRPr="00C25BA0">
            <w:rPr>
              <w:rFonts w:ascii="Georgia" w:eastAsia="Times New Roman" w:hAnsi="Georgia"/>
              <w:color w:val="000000"/>
            </w:rPr>
            <w:t xml:space="preserve">, M., Agustina, R., Kase, E. B. S., Safar, M., &amp; </w:t>
          </w:r>
          <w:proofErr w:type="spellStart"/>
          <w:r w:rsidRPr="00C25BA0">
            <w:rPr>
              <w:rFonts w:ascii="Georgia" w:eastAsia="Times New Roman" w:hAnsi="Georgia"/>
              <w:color w:val="000000"/>
            </w:rPr>
            <w:t>Mokodenseho</w:t>
          </w:r>
          <w:proofErr w:type="spellEnd"/>
          <w:r w:rsidRPr="00C25BA0">
            <w:rPr>
              <w:rFonts w:ascii="Georgia" w:eastAsia="Times New Roman" w:hAnsi="Georgia"/>
              <w:color w:val="000000"/>
            </w:rPr>
            <w:t xml:space="preserve">, S. (2023). Teachers' Problems in Implementing the Independent Curriculum. </w:t>
          </w:r>
          <w:r w:rsidRPr="00C25BA0">
            <w:rPr>
              <w:rFonts w:ascii="Georgia" w:eastAsia="Times New Roman" w:hAnsi="Georgia"/>
              <w:i/>
              <w:iCs/>
              <w:color w:val="000000"/>
            </w:rPr>
            <w:t>Journal on Education</w:t>
          </w:r>
          <w:r w:rsidRPr="00C25BA0">
            <w:rPr>
              <w:rFonts w:ascii="Georgia" w:eastAsia="Times New Roman" w:hAnsi="Georgia"/>
              <w:color w:val="000000"/>
            </w:rPr>
            <w:t xml:space="preserve">, </w:t>
          </w:r>
          <w:r w:rsidRPr="00C25BA0">
            <w:rPr>
              <w:rFonts w:ascii="Georgia" w:eastAsia="Times New Roman" w:hAnsi="Georgia"/>
              <w:i/>
              <w:iCs/>
              <w:color w:val="000000"/>
            </w:rPr>
            <w:t>6</w:t>
          </w:r>
          <w:r w:rsidRPr="00C25BA0">
            <w:rPr>
              <w:rFonts w:ascii="Georgia" w:eastAsia="Times New Roman" w:hAnsi="Georgia"/>
              <w:color w:val="000000"/>
            </w:rPr>
            <w:t>(1), 2056–2063. https://doi.org/10.31004/joe.v6i1.3197</w:t>
          </w:r>
        </w:p>
        <w:p w14:paraId="7909FA2F" w14:textId="77777777" w:rsidR="00BE490C" w:rsidRPr="00C25BA0" w:rsidRDefault="00BE490C" w:rsidP="00BE490C">
          <w:pPr>
            <w:autoSpaceDE w:val="0"/>
            <w:autoSpaceDN w:val="0"/>
            <w:spacing w:after="0" w:line="240" w:lineRule="auto"/>
            <w:ind w:hanging="480"/>
            <w:jc w:val="both"/>
            <w:divId w:val="1576470822"/>
            <w:rPr>
              <w:rFonts w:ascii="Georgia" w:eastAsia="Times New Roman" w:hAnsi="Georgia"/>
              <w:color w:val="000000"/>
            </w:rPr>
          </w:pPr>
          <w:proofErr w:type="spellStart"/>
          <w:r w:rsidRPr="00C25BA0">
            <w:rPr>
              <w:rFonts w:ascii="Georgia" w:eastAsia="Times New Roman" w:hAnsi="Georgia"/>
              <w:color w:val="000000"/>
            </w:rPr>
            <w:t>Zuraidah</w:t>
          </w:r>
          <w:proofErr w:type="spellEnd"/>
          <w:r w:rsidRPr="00C25BA0">
            <w:rPr>
              <w:rFonts w:ascii="Georgia" w:eastAsia="Times New Roman" w:hAnsi="Georgia"/>
              <w:color w:val="000000"/>
            </w:rPr>
            <w:t xml:space="preserve">, Z. (2017). Application of the </w:t>
          </w:r>
          <w:proofErr w:type="gramStart"/>
          <w:r w:rsidRPr="00C25BA0">
            <w:rPr>
              <w:rFonts w:ascii="Georgia" w:eastAsia="Times New Roman" w:hAnsi="Georgia"/>
              <w:color w:val="000000"/>
            </w:rPr>
            <w:t>Role Playing</w:t>
          </w:r>
          <w:proofErr w:type="gramEnd"/>
          <w:r w:rsidRPr="00C25BA0">
            <w:rPr>
              <w:rFonts w:ascii="Georgia" w:eastAsia="Times New Roman" w:hAnsi="Georgia"/>
              <w:color w:val="000000"/>
            </w:rPr>
            <w:t xml:space="preserve"> Method to Improve Student Learning Outcomes in Social Studies Subjects. </w:t>
          </w:r>
          <w:r w:rsidRPr="00C25BA0">
            <w:rPr>
              <w:rFonts w:ascii="Georgia" w:eastAsia="Times New Roman" w:hAnsi="Georgia"/>
              <w:i/>
              <w:iCs/>
              <w:color w:val="000000"/>
            </w:rPr>
            <w:t>Anthropos: Journal of Social and Cultural Anthropology</w:t>
          </w:r>
          <w:r w:rsidRPr="00C25BA0">
            <w:rPr>
              <w:rFonts w:ascii="Georgia" w:eastAsia="Times New Roman" w:hAnsi="Georgia"/>
              <w:color w:val="000000"/>
            </w:rPr>
            <w:t xml:space="preserve">, </w:t>
          </w:r>
          <w:r w:rsidRPr="00C25BA0">
            <w:rPr>
              <w:rFonts w:ascii="Georgia" w:eastAsia="Times New Roman" w:hAnsi="Georgia"/>
              <w:i/>
              <w:iCs/>
              <w:color w:val="000000"/>
            </w:rPr>
            <w:t>3</w:t>
          </w:r>
          <w:r w:rsidRPr="00C25BA0">
            <w:rPr>
              <w:rFonts w:ascii="Georgia" w:eastAsia="Times New Roman" w:hAnsi="Georgia"/>
              <w:color w:val="000000"/>
            </w:rPr>
            <w:t>(1), 37. https://doi.org/10.24114/antro.v3i1.7496</w:t>
          </w:r>
        </w:p>
        <w:p w14:paraId="2C92135F" w14:textId="0ECFD2F1" w:rsidR="00247B55" w:rsidRPr="00BB6E17" w:rsidRDefault="008F1517" w:rsidP="00BE490C">
          <w:pPr>
            <w:autoSpaceDE w:val="0"/>
            <w:autoSpaceDN w:val="0"/>
            <w:spacing w:after="0" w:line="240" w:lineRule="auto"/>
            <w:ind w:left="480" w:hanging="480"/>
            <w:jc w:val="both"/>
            <w:divId w:val="1576470822"/>
            <w:rPr>
              <w:rFonts w:ascii="Georgia" w:hAnsi="Georgia"/>
            </w:rPr>
          </w:pPr>
          <w:r w:rsidRPr="004A4B33">
            <w:rPr>
              <w:rFonts w:eastAsia="Times New Roman"/>
              <w:color w:val="000000"/>
            </w:rPr>
            <w:t> </w:t>
          </w:r>
        </w:p>
      </w:sdtContent>
    </w:sdt>
    <w:sectPr w:rsidR="00247B55" w:rsidRPr="00BB6E17" w:rsidSect="00322027">
      <w:headerReference w:type="default" r:id="rId12"/>
      <w:footerReference w:type="default" r:id="rId13"/>
      <w:headerReference w:type="first" r:id="rId14"/>
      <w:footerReference w:type="first" r:id="rId15"/>
      <w:pgSz w:w="11907" w:h="16839" w:code="9"/>
      <w:pgMar w:top="1440" w:right="1440" w:bottom="1440" w:left="1440" w:header="709" w:footer="709" w:gutter="0"/>
      <w:pgNumType w:start="88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A2BB05" w14:textId="77777777" w:rsidR="00DA1D5C" w:rsidRDefault="00DA1D5C">
      <w:pPr>
        <w:spacing w:after="0" w:line="240" w:lineRule="auto"/>
      </w:pPr>
      <w:r>
        <w:separator/>
      </w:r>
    </w:p>
  </w:endnote>
  <w:endnote w:type="continuationSeparator" w:id="0">
    <w:p w14:paraId="6E4F3C48" w14:textId="77777777" w:rsidR="00DA1D5C" w:rsidRDefault="00DA1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Georgia" w:hAnsi="Georgia"/>
        <w:sz w:val="20"/>
        <w:szCs w:val="20"/>
      </w:rPr>
      <w:id w:val="-1296988254"/>
      <w:docPartObj>
        <w:docPartGallery w:val="Page Numbers (Bottom of Page)"/>
        <w:docPartUnique/>
      </w:docPartObj>
    </w:sdtPr>
    <w:sdtEndPr>
      <w:rPr>
        <w:noProof/>
      </w:rPr>
    </w:sdtEndPr>
    <w:sdtContent>
      <w:p w14:paraId="69E9D562" w14:textId="3554DA59" w:rsidR="00FE578E" w:rsidRPr="00B526F6" w:rsidRDefault="008F1517" w:rsidP="00B8743A">
        <w:pPr>
          <w:pStyle w:val="Footer"/>
          <w:tabs>
            <w:tab w:val="clear" w:pos="9360"/>
          </w:tabs>
          <w:rPr>
            <w:rFonts w:ascii="Georgia" w:hAnsi="Georgia"/>
            <w:sz w:val="20"/>
            <w:szCs w:val="20"/>
          </w:rPr>
        </w:pPr>
        <w:r w:rsidRPr="00250B1E">
          <w:rPr>
            <w:rFonts w:ascii="Georgia" w:hAnsi="Georgia"/>
            <w:sz w:val="20"/>
            <w:szCs w:val="20"/>
          </w:rPr>
          <w:t xml:space="preserve">Journal of Indonesian Impressions (JII) </w:t>
        </w:r>
        <w:r w:rsidR="00322027" w:rsidRPr="00322027">
          <w:rPr>
            <w:rFonts w:ascii="Georgia" w:hAnsi="Georgia"/>
            <w:sz w:val="20"/>
            <w:szCs w:val="20"/>
          </w:rPr>
          <w:t>Vol. 3, No. 11, November 2024</w:t>
        </w:r>
        <w:r w:rsidR="00B8743A">
          <w:rPr>
            <w:rFonts w:ascii="Georgia" w:hAnsi="Georgia"/>
            <w:sz w:val="20"/>
            <w:szCs w:val="20"/>
          </w:rPr>
          <w:tab/>
        </w:r>
        <w:r w:rsidR="00B8743A">
          <w:rPr>
            <w:rFonts w:ascii="Georgia" w:hAnsi="Georgia"/>
            <w:sz w:val="20"/>
            <w:szCs w:val="20"/>
          </w:rPr>
          <w:tab/>
        </w:r>
        <w:r w:rsidR="00B8743A">
          <w:rPr>
            <w:rFonts w:ascii="Georgia" w:hAnsi="Georgia"/>
            <w:sz w:val="20"/>
            <w:szCs w:val="20"/>
          </w:rPr>
          <w:tab/>
        </w:r>
        <w:r w:rsidR="00B8743A">
          <w:rPr>
            <w:rFonts w:ascii="Georgia" w:hAnsi="Georgia"/>
            <w:sz w:val="20"/>
            <w:szCs w:val="20"/>
          </w:rPr>
          <w:tab/>
        </w:r>
        <w:r w:rsidRPr="00B526F6">
          <w:rPr>
            <w:rFonts w:ascii="Georgia" w:hAnsi="Georgia"/>
            <w:sz w:val="20"/>
            <w:szCs w:val="20"/>
          </w:rPr>
          <w:fldChar w:fldCharType="begin"/>
        </w:r>
        <w:r w:rsidRPr="00B526F6">
          <w:rPr>
            <w:rFonts w:ascii="Georgia" w:hAnsi="Georgia"/>
            <w:sz w:val="20"/>
            <w:szCs w:val="20"/>
          </w:rPr>
          <w:instrText xml:space="preserve"> PAGE   \* MERGEFORMAT </w:instrText>
        </w:r>
        <w:r w:rsidRPr="00B526F6">
          <w:rPr>
            <w:rFonts w:ascii="Georgia" w:hAnsi="Georgia"/>
            <w:sz w:val="20"/>
            <w:szCs w:val="20"/>
          </w:rPr>
          <w:fldChar w:fldCharType="separate"/>
        </w:r>
        <w:r w:rsidR="00EE5C78">
          <w:rPr>
            <w:rFonts w:ascii="Georgia" w:hAnsi="Georgia"/>
            <w:noProof/>
            <w:sz w:val="20"/>
            <w:szCs w:val="20"/>
          </w:rPr>
          <w:t>3</w:t>
        </w:r>
        <w:r w:rsidRPr="00B526F6">
          <w:rPr>
            <w:rFonts w:ascii="Georgia" w:hAnsi="Georgia"/>
            <w:noProof/>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F92227" w14:textId="34D2D9AF" w:rsidR="009D016D" w:rsidRPr="00B526F6" w:rsidRDefault="008F1517" w:rsidP="00B526F6">
    <w:pPr>
      <w:pStyle w:val="Footer"/>
      <w:tabs>
        <w:tab w:val="clear" w:pos="9360"/>
      </w:tabs>
      <w:rPr>
        <w:rFonts w:ascii="Georgia" w:hAnsi="Georgia"/>
        <w:sz w:val="20"/>
        <w:szCs w:val="20"/>
      </w:rPr>
    </w:pPr>
    <w:r w:rsidRPr="00B526F6">
      <w:rPr>
        <w:rFonts w:ascii="Georgia" w:hAnsi="Georgia"/>
        <w:sz w:val="20"/>
        <w:szCs w:val="20"/>
      </w:rPr>
      <w:t>Doi:</w:t>
    </w:r>
    <w:r w:rsidR="009942B9">
      <w:rPr>
        <w:rFonts w:ascii="Georgia" w:hAnsi="Georgia"/>
        <w:sz w:val="20"/>
        <w:szCs w:val="20"/>
      </w:rPr>
      <w:t xml:space="preserve"> </w:t>
    </w:r>
    <w:r w:rsidR="009942B9" w:rsidRPr="009942B9">
      <w:rPr>
        <w:rFonts w:ascii="Georgia" w:hAnsi="Georgia"/>
        <w:sz w:val="20"/>
        <w:szCs w:val="20"/>
      </w:rPr>
      <w:t>10.58344/</w:t>
    </w:r>
    <w:proofErr w:type="gramStart"/>
    <w:r w:rsidR="009942B9" w:rsidRPr="009942B9">
      <w:rPr>
        <w:rFonts w:ascii="Georgia" w:hAnsi="Georgia"/>
        <w:sz w:val="20"/>
        <w:szCs w:val="20"/>
      </w:rPr>
      <w:t>jii.v</w:t>
    </w:r>
    <w:proofErr w:type="gramEnd"/>
    <w:r w:rsidR="009942B9" w:rsidRPr="009942B9">
      <w:rPr>
        <w:rFonts w:ascii="Georgia" w:hAnsi="Georgia"/>
        <w:sz w:val="20"/>
        <w:szCs w:val="20"/>
      </w:rPr>
      <w:t>3i11.5734</w:t>
    </w:r>
    <w:r w:rsidRPr="00B526F6">
      <w:rPr>
        <w:rFonts w:ascii="Georgia" w:hAnsi="Georgia"/>
        <w:sz w:val="20"/>
        <w:szCs w:val="20"/>
      </w:rPr>
      <w:tab/>
    </w:r>
    <w:r w:rsidRPr="00B526F6">
      <w:rPr>
        <w:rFonts w:ascii="Georgia" w:hAnsi="Georgia"/>
        <w:sz w:val="20"/>
        <w:szCs w:val="20"/>
      </w:rPr>
      <w:tab/>
    </w:r>
    <w:sdt>
      <w:sdtPr>
        <w:rPr>
          <w:rFonts w:ascii="Georgia" w:hAnsi="Georgia"/>
          <w:sz w:val="20"/>
          <w:szCs w:val="20"/>
        </w:rPr>
        <w:id w:val="1786393226"/>
        <w:docPartObj>
          <w:docPartGallery w:val="Page Numbers (Bottom of Page)"/>
          <w:docPartUnique/>
        </w:docPartObj>
      </w:sdtPr>
      <w:sdtEndPr>
        <w:rPr>
          <w:noProof/>
        </w:rPr>
      </w:sdtEndPr>
      <w:sdtContent>
        <w:r w:rsidR="00B526F6">
          <w:rPr>
            <w:rFonts w:ascii="Georgia" w:hAnsi="Georgia"/>
            <w:sz w:val="20"/>
            <w:szCs w:val="20"/>
          </w:rPr>
          <w:tab/>
        </w:r>
        <w:r w:rsidR="00B526F6">
          <w:rPr>
            <w:rFonts w:ascii="Georgia" w:hAnsi="Georgia"/>
            <w:sz w:val="20"/>
            <w:szCs w:val="20"/>
          </w:rPr>
          <w:tab/>
        </w:r>
        <w:r w:rsidR="00B526F6">
          <w:rPr>
            <w:rFonts w:ascii="Georgia" w:hAnsi="Georgia"/>
            <w:sz w:val="20"/>
            <w:szCs w:val="20"/>
          </w:rPr>
          <w:tab/>
        </w:r>
        <w:r w:rsidR="00B526F6">
          <w:rPr>
            <w:rFonts w:ascii="Georgia" w:hAnsi="Georgia"/>
            <w:sz w:val="20"/>
            <w:szCs w:val="20"/>
          </w:rPr>
          <w:tab/>
        </w:r>
        <w:r w:rsidR="00B526F6">
          <w:rPr>
            <w:rFonts w:ascii="Georgia" w:hAnsi="Georgia"/>
            <w:sz w:val="20"/>
            <w:szCs w:val="20"/>
          </w:rPr>
          <w:tab/>
        </w:r>
        <w:r w:rsidRPr="00B526F6">
          <w:rPr>
            <w:rFonts w:ascii="Georgia" w:hAnsi="Georgia"/>
            <w:sz w:val="20"/>
            <w:szCs w:val="20"/>
          </w:rPr>
          <w:fldChar w:fldCharType="begin"/>
        </w:r>
        <w:r w:rsidRPr="00B526F6">
          <w:rPr>
            <w:rFonts w:ascii="Georgia" w:hAnsi="Georgia"/>
            <w:sz w:val="20"/>
            <w:szCs w:val="20"/>
          </w:rPr>
          <w:instrText xml:space="preserve"> PAGE   \* MERGEFORMAT </w:instrText>
        </w:r>
        <w:r w:rsidRPr="00B526F6">
          <w:rPr>
            <w:rFonts w:ascii="Georgia" w:hAnsi="Georgia"/>
            <w:sz w:val="20"/>
            <w:szCs w:val="20"/>
          </w:rPr>
          <w:fldChar w:fldCharType="separate"/>
        </w:r>
        <w:r w:rsidR="00250B1E">
          <w:rPr>
            <w:rFonts w:ascii="Georgia" w:hAnsi="Georgia"/>
            <w:noProof/>
            <w:sz w:val="20"/>
            <w:szCs w:val="20"/>
          </w:rPr>
          <w:t>1</w:t>
        </w:r>
        <w:r w:rsidRPr="00B526F6">
          <w:rPr>
            <w:rFonts w:ascii="Georgia" w:hAnsi="Georgia"/>
            <w:noProof/>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5FDBC2" w14:textId="77777777" w:rsidR="00DA1D5C" w:rsidRDefault="00DA1D5C">
      <w:pPr>
        <w:spacing w:after="0" w:line="240" w:lineRule="auto"/>
      </w:pPr>
      <w:r>
        <w:separator/>
      </w:r>
    </w:p>
  </w:footnote>
  <w:footnote w:type="continuationSeparator" w:id="0">
    <w:p w14:paraId="3293D191" w14:textId="77777777" w:rsidR="00DA1D5C" w:rsidRDefault="00DA1D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327F2D" w14:textId="6990EEE2" w:rsidR="00322027" w:rsidRDefault="00322027">
    <w:pPr>
      <w:pStyle w:val="Header"/>
      <w:rPr>
        <w:rFonts w:ascii="Georgia" w:hAnsi="Georgia"/>
        <w:sz w:val="20"/>
        <w:szCs w:val="20"/>
      </w:rPr>
    </w:pPr>
    <w:r w:rsidRPr="00322027">
      <w:rPr>
        <w:rFonts w:ascii="Georgia" w:hAnsi="Georgia"/>
        <w:sz w:val="20"/>
        <w:szCs w:val="20"/>
      </w:rPr>
      <w:t>Dyta Putri Bahari</w:t>
    </w:r>
    <w:r>
      <w:rPr>
        <w:rFonts w:ascii="Georgia" w:hAnsi="Georgia"/>
        <w:sz w:val="20"/>
        <w:szCs w:val="20"/>
        <w:vertAlign w:val="superscript"/>
      </w:rPr>
      <w:t>1</w:t>
    </w:r>
    <w:r w:rsidRPr="00322027">
      <w:rPr>
        <w:rFonts w:ascii="Georgia" w:hAnsi="Georgia"/>
        <w:sz w:val="20"/>
        <w:szCs w:val="20"/>
      </w:rPr>
      <w:t>, Elly’s Mersina Mursidik</w:t>
    </w:r>
    <w:r>
      <w:rPr>
        <w:rFonts w:ascii="Georgia" w:hAnsi="Georgia"/>
        <w:sz w:val="20"/>
        <w:szCs w:val="20"/>
        <w:vertAlign w:val="superscript"/>
      </w:rPr>
      <w:t>2</w:t>
    </w:r>
    <w:r w:rsidRPr="00322027">
      <w:rPr>
        <w:rFonts w:ascii="Georgia" w:hAnsi="Georgia"/>
        <w:sz w:val="20"/>
        <w:szCs w:val="20"/>
      </w:rPr>
      <w:t>, Reni Sujianti</w:t>
    </w:r>
    <w:r>
      <w:rPr>
        <w:rFonts w:ascii="Georgia" w:hAnsi="Georgia"/>
        <w:sz w:val="20"/>
        <w:szCs w:val="20"/>
        <w:vertAlign w:val="superscript"/>
      </w:rPr>
      <w:t>3</w:t>
    </w:r>
    <w:r w:rsidRPr="00322027">
      <w:rPr>
        <w:rFonts w:ascii="Georgia" w:hAnsi="Georgia"/>
        <w:sz w:val="20"/>
        <w:szCs w:val="20"/>
      </w:rPr>
      <w:t xml:space="preserve"> </w:t>
    </w:r>
  </w:p>
  <w:p w14:paraId="02FCF4D5" w14:textId="3BB3DE78" w:rsidR="008F1517" w:rsidRDefault="00BE490C" w:rsidP="00BE490C">
    <w:pPr>
      <w:pStyle w:val="Header"/>
      <w:jc w:val="both"/>
      <w:rPr>
        <w:rFonts w:ascii="Georgia" w:hAnsi="Georgia"/>
        <w:sz w:val="20"/>
        <w:szCs w:val="20"/>
      </w:rPr>
    </w:pPr>
    <w:r w:rsidRPr="00BE490C">
      <w:rPr>
        <w:rFonts w:ascii="Georgia" w:hAnsi="Georgia"/>
        <w:sz w:val="20"/>
        <w:szCs w:val="20"/>
      </w:rPr>
      <w:t xml:space="preserve">IMPROVING STUDENTS' ELEMENTARY SCHOOL SCIENCE AND NATURAL SCIENCE LEARNING OUTCOMES ON GRADE III ECOSYSTEM MATERIAL USING THE </w:t>
    </w:r>
    <w:proofErr w:type="gramStart"/>
    <w:r w:rsidRPr="00BE490C">
      <w:rPr>
        <w:rFonts w:ascii="Georgia" w:hAnsi="Georgia"/>
        <w:sz w:val="20"/>
        <w:szCs w:val="20"/>
      </w:rPr>
      <w:t>ROLE PLAYING</w:t>
    </w:r>
    <w:proofErr w:type="gramEnd"/>
    <w:r w:rsidRPr="00BE490C">
      <w:rPr>
        <w:rFonts w:ascii="Georgia" w:hAnsi="Georgia"/>
        <w:sz w:val="20"/>
        <w:szCs w:val="20"/>
      </w:rPr>
      <w:t xml:space="preserve"> METHOD</w:t>
    </w:r>
  </w:p>
  <w:p w14:paraId="2DADB200" w14:textId="1A5457B5" w:rsidR="008F1517" w:rsidRPr="00B526F6" w:rsidRDefault="008F1517" w:rsidP="00BE490C">
    <w:pPr>
      <w:pStyle w:val="Header"/>
      <w:jc w:val="both"/>
      <w:rPr>
        <w:rFonts w:ascii="Georgia" w:hAnsi="Georgia"/>
        <w:sz w:val="20"/>
        <w:szCs w:val="20"/>
      </w:rPr>
    </w:pPr>
    <w:r>
      <w:rPr>
        <w:rFonts w:ascii="Georgia" w:hAnsi="Georgia"/>
        <w:noProof/>
        <w:sz w:val="20"/>
        <w:szCs w:val="20"/>
      </w:rPr>
      <w:drawing>
        <wp:inline distT="0" distB="0" distL="0" distR="0" wp14:anchorId="0AA67707" wp14:editId="3D909DD1">
          <wp:extent cx="5724525" cy="60960"/>
          <wp:effectExtent l="0" t="0" r="9525" b="0"/>
          <wp:docPr id="7090741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6096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3254B" w14:textId="77777777" w:rsidR="009D016D" w:rsidRPr="00E610B0" w:rsidRDefault="008F1517" w:rsidP="009D016D">
    <w:pPr>
      <w:pStyle w:val="Header"/>
      <w:rPr>
        <w:rFonts w:ascii="Georgia" w:hAnsi="Georgia"/>
        <w:b/>
        <w:sz w:val="28"/>
      </w:rPr>
    </w:pPr>
    <w:r w:rsidRPr="00E610B0">
      <w:rPr>
        <w:rFonts w:ascii="Georgia" w:hAnsi="Georgia"/>
        <w:b/>
        <w:noProof/>
        <w:lang w:eastAsia="id-ID"/>
      </w:rPr>
      <w:drawing>
        <wp:anchor distT="0" distB="0" distL="114300" distR="114300" simplePos="0" relativeHeight="251662336" behindDoc="0" locked="0" layoutInCell="1" allowOverlap="1" wp14:anchorId="11B262BF" wp14:editId="0382F782">
          <wp:simplePos x="0" y="0"/>
          <wp:positionH relativeFrom="column">
            <wp:posOffset>3609975</wp:posOffset>
          </wp:positionH>
          <wp:positionV relativeFrom="paragraph">
            <wp:posOffset>-49530</wp:posOffset>
          </wp:positionV>
          <wp:extent cx="2095500" cy="6286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JII Logo Background.png"/>
                  <pic:cNvPicPr/>
                </pic:nvPicPr>
                <pic:blipFill>
                  <a:blip r:embed="rId1" cstate="print">
                    <a:extLst>
                      <a:ext uri="{28A0092B-C50C-407E-A947-70E740481C1C}">
                        <a14:useLocalDpi xmlns:a14="http://schemas.microsoft.com/office/drawing/2010/main" val="0"/>
                      </a:ext>
                    </a:extLst>
                  </a:blip>
                  <a:srcRect t="33574" b="36426"/>
                  <a:stretch>
                    <a:fillRect/>
                  </a:stretch>
                </pic:blipFill>
                <pic:spPr bwMode="auto">
                  <a:xfrm>
                    <a:off x="0" y="0"/>
                    <a:ext cx="2095500" cy="628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50B1E">
      <w:rPr>
        <w:rFonts w:ascii="Georgia" w:hAnsi="Georgia"/>
        <w:b/>
        <w:sz w:val="28"/>
      </w:rPr>
      <w:t>Indonesian Impression Journal (JII)</w:t>
    </w:r>
  </w:p>
  <w:p w14:paraId="0149ABC3" w14:textId="77777777" w:rsidR="00322027" w:rsidRDefault="00322027">
    <w:pPr>
      <w:pStyle w:val="Header"/>
      <w:rPr>
        <w:rFonts w:ascii="Georgia" w:hAnsi="Georgia"/>
        <w:b/>
      </w:rPr>
    </w:pPr>
    <w:r w:rsidRPr="00322027">
      <w:rPr>
        <w:rFonts w:ascii="Georgia" w:hAnsi="Georgia"/>
        <w:b/>
      </w:rPr>
      <w:t>Vol. 3, No. 11, November 2024</w:t>
    </w:r>
  </w:p>
  <w:p w14:paraId="406CE81F" w14:textId="54454A8B" w:rsidR="00BA1FB8" w:rsidRPr="00E610B0" w:rsidRDefault="008F1517">
    <w:pPr>
      <w:pStyle w:val="Header"/>
      <w:rPr>
        <w:rFonts w:ascii="Georgia" w:hAnsi="Georgia"/>
        <w:sz w:val="20"/>
      </w:rPr>
    </w:pPr>
    <w:r w:rsidRPr="00E610B0">
      <w:rPr>
        <w:rFonts w:ascii="Georgia" w:hAnsi="Georgia"/>
        <w:sz w:val="20"/>
      </w:rPr>
      <w:t>p-ISSN: 2828-1284 e-ISSN: 2810-062x</w:t>
    </w:r>
  </w:p>
  <w:p w14:paraId="2D11C83A" w14:textId="77777777" w:rsidR="009D016D" w:rsidRDefault="008F1517">
    <w:pPr>
      <w:pStyle w:val="Header"/>
      <w:rPr>
        <w:rFonts w:ascii="Georgia" w:hAnsi="Georgia"/>
        <w:sz w:val="20"/>
      </w:rPr>
    </w:pPr>
    <w:r w:rsidRPr="00E610B0">
      <w:rPr>
        <w:rFonts w:ascii="Georgia" w:hAnsi="Georgia"/>
        <w:noProof/>
        <w:szCs w:val="18"/>
        <w:lang w:eastAsia="id-ID"/>
      </w:rPr>
      <mc:AlternateContent>
        <mc:Choice Requires="wps">
          <w:drawing>
            <wp:anchor distT="0" distB="0" distL="114300" distR="114300" simplePos="0" relativeHeight="251658240" behindDoc="0" locked="0" layoutInCell="1" allowOverlap="1" wp14:anchorId="525DD998" wp14:editId="75716BDD">
              <wp:simplePos x="0" y="0"/>
              <wp:positionH relativeFrom="column">
                <wp:posOffset>0</wp:posOffset>
              </wp:positionH>
              <wp:positionV relativeFrom="paragraph">
                <wp:posOffset>158750</wp:posOffset>
              </wp:positionV>
              <wp:extent cx="5724525" cy="0"/>
              <wp:effectExtent l="0" t="0" r="9525" b="19050"/>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5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1" o:spid="_x0000_s2050" type="#_x0000_t32" style="width:450.75pt;height:0;margin-top:12.5pt;margin-left:0;mso-height-percent:0;mso-height-relative:page;mso-width-percent:0;mso-width-relative:page;mso-wrap-distance-bottom:0;mso-wrap-distance-left:9pt;mso-wrap-distance-right:9pt;mso-wrap-distance-top:0;mso-wrap-style:square;position:absolute;visibility:visible;z-index:251659264" strokeweight="1.5pt"/>
          </w:pict>
        </mc:Fallback>
      </mc:AlternateContent>
    </w:r>
    <w:r w:rsidRPr="00E610B0">
      <w:rPr>
        <w:rFonts w:ascii="Georgia" w:hAnsi="Georgia"/>
        <w:sz w:val="20"/>
      </w:rPr>
      <w:t>Website: https: //riviera publishing.id/JII/ index.php / jig /index</w:t>
    </w:r>
  </w:p>
  <w:p w14:paraId="1E3B202E" w14:textId="77777777" w:rsidR="008B61BE" w:rsidRPr="00E610B0" w:rsidRDefault="008B61BE">
    <w:pPr>
      <w:pStyle w:val="Header"/>
      <w:rPr>
        <w:rFonts w:ascii="Georgia" w:hAnsi="Georgia"/>
        <w:sz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EB3"/>
    <w:rsid w:val="000212CA"/>
    <w:rsid w:val="00024563"/>
    <w:rsid w:val="0002614F"/>
    <w:rsid w:val="0003378B"/>
    <w:rsid w:val="00066921"/>
    <w:rsid w:val="000E3AF4"/>
    <w:rsid w:val="000F4F8F"/>
    <w:rsid w:val="00107E6B"/>
    <w:rsid w:val="00122E6A"/>
    <w:rsid w:val="00140387"/>
    <w:rsid w:val="00162C8F"/>
    <w:rsid w:val="001A5A8B"/>
    <w:rsid w:val="001E2FE0"/>
    <w:rsid w:val="00206CDF"/>
    <w:rsid w:val="00215061"/>
    <w:rsid w:val="00247B55"/>
    <w:rsid w:val="00250B1E"/>
    <w:rsid w:val="00280241"/>
    <w:rsid w:val="0028451A"/>
    <w:rsid w:val="0029645E"/>
    <w:rsid w:val="002A5F61"/>
    <w:rsid w:val="002E019D"/>
    <w:rsid w:val="00317078"/>
    <w:rsid w:val="00322027"/>
    <w:rsid w:val="00332DCA"/>
    <w:rsid w:val="00346886"/>
    <w:rsid w:val="003617FA"/>
    <w:rsid w:val="0037333B"/>
    <w:rsid w:val="003946E6"/>
    <w:rsid w:val="00395365"/>
    <w:rsid w:val="003A1884"/>
    <w:rsid w:val="003C25E5"/>
    <w:rsid w:val="003D001C"/>
    <w:rsid w:val="003D6BF6"/>
    <w:rsid w:val="003D768E"/>
    <w:rsid w:val="00431406"/>
    <w:rsid w:val="00435CCC"/>
    <w:rsid w:val="004521A4"/>
    <w:rsid w:val="00454F28"/>
    <w:rsid w:val="0046434F"/>
    <w:rsid w:val="004A4B33"/>
    <w:rsid w:val="004B0893"/>
    <w:rsid w:val="004C7CCF"/>
    <w:rsid w:val="004F7B7A"/>
    <w:rsid w:val="00514B6B"/>
    <w:rsid w:val="0052630C"/>
    <w:rsid w:val="00532E5F"/>
    <w:rsid w:val="00594E6D"/>
    <w:rsid w:val="005A1854"/>
    <w:rsid w:val="006353C9"/>
    <w:rsid w:val="00654F1F"/>
    <w:rsid w:val="00676E25"/>
    <w:rsid w:val="006D3E29"/>
    <w:rsid w:val="00701B27"/>
    <w:rsid w:val="007238F6"/>
    <w:rsid w:val="00730FCC"/>
    <w:rsid w:val="00787EB3"/>
    <w:rsid w:val="00794400"/>
    <w:rsid w:val="007946CC"/>
    <w:rsid w:val="007F2319"/>
    <w:rsid w:val="007F4A1A"/>
    <w:rsid w:val="00871C32"/>
    <w:rsid w:val="00873E78"/>
    <w:rsid w:val="008910FE"/>
    <w:rsid w:val="008A047C"/>
    <w:rsid w:val="008A6073"/>
    <w:rsid w:val="008A7A05"/>
    <w:rsid w:val="008A7C9F"/>
    <w:rsid w:val="008B4303"/>
    <w:rsid w:val="008B61BE"/>
    <w:rsid w:val="008C6949"/>
    <w:rsid w:val="008D07A3"/>
    <w:rsid w:val="008D2DEC"/>
    <w:rsid w:val="008F1517"/>
    <w:rsid w:val="00932148"/>
    <w:rsid w:val="009353A3"/>
    <w:rsid w:val="00976D67"/>
    <w:rsid w:val="00984D32"/>
    <w:rsid w:val="009942B9"/>
    <w:rsid w:val="009D016D"/>
    <w:rsid w:val="009F5D17"/>
    <w:rsid w:val="00A34A62"/>
    <w:rsid w:val="00A427B1"/>
    <w:rsid w:val="00A43098"/>
    <w:rsid w:val="00A47E14"/>
    <w:rsid w:val="00A51B23"/>
    <w:rsid w:val="00A567EC"/>
    <w:rsid w:val="00A70EAA"/>
    <w:rsid w:val="00A919B3"/>
    <w:rsid w:val="00AB3FDE"/>
    <w:rsid w:val="00AB7155"/>
    <w:rsid w:val="00AD28D3"/>
    <w:rsid w:val="00AE3FDE"/>
    <w:rsid w:val="00AF1877"/>
    <w:rsid w:val="00AF5C5F"/>
    <w:rsid w:val="00B24657"/>
    <w:rsid w:val="00B27AEF"/>
    <w:rsid w:val="00B526F6"/>
    <w:rsid w:val="00B8743A"/>
    <w:rsid w:val="00B92851"/>
    <w:rsid w:val="00B93C3D"/>
    <w:rsid w:val="00BA1FB8"/>
    <w:rsid w:val="00BB40F8"/>
    <w:rsid w:val="00BB6E17"/>
    <w:rsid w:val="00BC1A9E"/>
    <w:rsid w:val="00BE0407"/>
    <w:rsid w:val="00BE490C"/>
    <w:rsid w:val="00C07C3A"/>
    <w:rsid w:val="00C1670A"/>
    <w:rsid w:val="00C25BA0"/>
    <w:rsid w:val="00C34723"/>
    <w:rsid w:val="00C7490C"/>
    <w:rsid w:val="00C74925"/>
    <w:rsid w:val="00C77288"/>
    <w:rsid w:val="00CA69F4"/>
    <w:rsid w:val="00CB1225"/>
    <w:rsid w:val="00CB17F9"/>
    <w:rsid w:val="00CB1CC8"/>
    <w:rsid w:val="00CE62F4"/>
    <w:rsid w:val="00D02254"/>
    <w:rsid w:val="00D072C9"/>
    <w:rsid w:val="00D17F2F"/>
    <w:rsid w:val="00D364CD"/>
    <w:rsid w:val="00D42CA1"/>
    <w:rsid w:val="00D4508B"/>
    <w:rsid w:val="00D5116B"/>
    <w:rsid w:val="00DA1D5C"/>
    <w:rsid w:val="00DF2C56"/>
    <w:rsid w:val="00E16413"/>
    <w:rsid w:val="00E35EBB"/>
    <w:rsid w:val="00E43305"/>
    <w:rsid w:val="00E610B0"/>
    <w:rsid w:val="00E64A2D"/>
    <w:rsid w:val="00E80473"/>
    <w:rsid w:val="00E8511F"/>
    <w:rsid w:val="00EA0CB2"/>
    <w:rsid w:val="00EA73FE"/>
    <w:rsid w:val="00EC3C88"/>
    <w:rsid w:val="00ED248B"/>
    <w:rsid w:val="00EE1395"/>
    <w:rsid w:val="00EE5C78"/>
    <w:rsid w:val="00EF4916"/>
    <w:rsid w:val="00F04D9C"/>
    <w:rsid w:val="00F3773B"/>
    <w:rsid w:val="00F548D9"/>
    <w:rsid w:val="00F8092D"/>
    <w:rsid w:val="00FB7DDE"/>
    <w:rsid w:val="00FD2531"/>
    <w:rsid w:val="00FD2D68"/>
    <w:rsid w:val="00FE5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DC10AC"/>
  <w15:docId w15:val="{AD5B0995-85B0-4914-885C-3AD45DD34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E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EB3"/>
  </w:style>
  <w:style w:type="paragraph" w:styleId="Footer">
    <w:name w:val="footer"/>
    <w:basedOn w:val="Normal"/>
    <w:link w:val="FooterChar"/>
    <w:uiPriority w:val="99"/>
    <w:unhideWhenUsed/>
    <w:rsid w:val="00787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EB3"/>
  </w:style>
  <w:style w:type="table" w:styleId="TableGrid">
    <w:name w:val="Table Grid"/>
    <w:basedOn w:val="TableNormal"/>
    <w:uiPriority w:val="39"/>
    <w:rsid w:val="008A04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B6E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E17"/>
    <w:rPr>
      <w:rFonts w:ascii="Tahoma" w:hAnsi="Tahoma" w:cs="Tahoma"/>
      <w:sz w:val="16"/>
      <w:szCs w:val="16"/>
    </w:rPr>
  </w:style>
  <w:style w:type="character" w:styleId="Hyperlink">
    <w:name w:val="Hyperlink"/>
    <w:basedOn w:val="DefaultParagraphFont"/>
    <w:uiPriority w:val="99"/>
    <w:unhideWhenUsed/>
    <w:rsid w:val="00FB7DDE"/>
    <w:rPr>
      <w:color w:val="0563C1" w:themeColor="hyperlink"/>
      <w:u w:val="single"/>
    </w:rPr>
  </w:style>
  <w:style w:type="character" w:styleId="UnresolvedMention">
    <w:name w:val="Unresolved Mention"/>
    <w:basedOn w:val="DefaultParagraphFont"/>
    <w:uiPriority w:val="99"/>
    <w:semiHidden/>
    <w:unhideWhenUsed/>
    <w:rsid w:val="00FB7DDE"/>
    <w:rPr>
      <w:color w:val="605E5C"/>
      <w:shd w:val="clear" w:color="auto" w:fill="E1DFDD"/>
    </w:rPr>
  </w:style>
  <w:style w:type="table" w:customStyle="1" w:styleId="TableGrid1">
    <w:name w:val="Table Grid1"/>
    <w:basedOn w:val="TableNormal"/>
    <w:next w:val="TableGrid"/>
    <w:uiPriority w:val="59"/>
    <w:rsid w:val="00024563"/>
    <w:pPr>
      <w:spacing w:after="0" w:line="240" w:lineRule="auto"/>
    </w:pPr>
    <w:rPr>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A919B3"/>
    <w:rPr>
      <w:color w:val="666666"/>
    </w:rPr>
  </w:style>
  <w:style w:type="paragraph" w:styleId="ListParagraph">
    <w:name w:val="List Paragraph"/>
    <w:aliases w:val="A. NomorParagraph"/>
    <w:basedOn w:val="Normal"/>
    <w:link w:val="ListParagraphChar"/>
    <w:uiPriority w:val="34"/>
    <w:qFormat/>
    <w:rsid w:val="00A427B1"/>
    <w:pPr>
      <w:ind w:left="720"/>
      <w:contextualSpacing/>
    </w:pPr>
    <w:rPr>
      <w:rFonts w:ascii="Calibri" w:eastAsia="Calibri" w:hAnsi="Calibri" w:cs="Calibri"/>
      <w:lang w:val="en" w:eastAsia="en-ID"/>
    </w:rPr>
  </w:style>
  <w:style w:type="character" w:customStyle="1" w:styleId="ListParagraphChar">
    <w:name w:val="List Paragraph Char"/>
    <w:aliases w:val="A. NomorParagraph Char"/>
    <w:link w:val="ListParagraph"/>
    <w:uiPriority w:val="34"/>
    <w:rsid w:val="00A427B1"/>
    <w:rPr>
      <w:rFonts w:ascii="Calibri" w:eastAsia="Calibri" w:hAnsi="Calibri" w:cs="Calibri"/>
      <w:lang w:val="en" w:eastAsia="en-ID"/>
    </w:rPr>
  </w:style>
  <w:style w:type="character" w:styleId="CommentReference">
    <w:name w:val="annotation reference"/>
    <w:basedOn w:val="DefaultParagraphFont"/>
    <w:uiPriority w:val="99"/>
    <w:semiHidden/>
    <w:unhideWhenUsed/>
    <w:rsid w:val="00A34A62"/>
    <w:rPr>
      <w:sz w:val="16"/>
      <w:szCs w:val="16"/>
    </w:rPr>
  </w:style>
  <w:style w:type="paragraph" w:styleId="CommentText">
    <w:name w:val="annotation text"/>
    <w:basedOn w:val="Normal"/>
    <w:link w:val="CommentTextChar"/>
    <w:uiPriority w:val="99"/>
    <w:unhideWhenUsed/>
    <w:rsid w:val="00A34A62"/>
    <w:pPr>
      <w:spacing w:line="240" w:lineRule="auto"/>
    </w:pPr>
    <w:rPr>
      <w:sz w:val="20"/>
      <w:szCs w:val="20"/>
    </w:rPr>
  </w:style>
  <w:style w:type="character" w:customStyle="1" w:styleId="CommentTextChar">
    <w:name w:val="Comment Text Char"/>
    <w:basedOn w:val="DefaultParagraphFont"/>
    <w:link w:val="CommentText"/>
    <w:uiPriority w:val="99"/>
    <w:rsid w:val="00A34A62"/>
    <w:rPr>
      <w:sz w:val="20"/>
      <w:szCs w:val="20"/>
    </w:rPr>
  </w:style>
  <w:style w:type="paragraph" w:styleId="CommentSubject">
    <w:name w:val="annotation subject"/>
    <w:basedOn w:val="CommentText"/>
    <w:next w:val="CommentText"/>
    <w:link w:val="CommentSubjectChar"/>
    <w:uiPriority w:val="99"/>
    <w:semiHidden/>
    <w:unhideWhenUsed/>
    <w:rsid w:val="00A34A62"/>
    <w:rPr>
      <w:b/>
      <w:bCs/>
    </w:rPr>
  </w:style>
  <w:style w:type="character" w:customStyle="1" w:styleId="CommentSubjectChar">
    <w:name w:val="Comment Subject Char"/>
    <w:basedOn w:val="CommentTextChar"/>
    <w:link w:val="CommentSubject"/>
    <w:uiPriority w:val="99"/>
    <w:semiHidden/>
    <w:rsid w:val="00A34A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8362203">
      <w:bodyDiv w:val="1"/>
      <w:marLeft w:val="0"/>
      <w:marRight w:val="0"/>
      <w:marTop w:val="0"/>
      <w:marBottom w:val="0"/>
      <w:divBdr>
        <w:top w:val="none" w:sz="0" w:space="0" w:color="auto"/>
        <w:left w:val="none" w:sz="0" w:space="0" w:color="auto"/>
        <w:bottom w:val="none" w:sz="0" w:space="0" w:color="auto"/>
        <w:right w:val="none" w:sz="0" w:space="0" w:color="auto"/>
      </w:divBdr>
    </w:div>
    <w:div w:id="2098091124">
      <w:bodyDiv w:val="1"/>
      <w:marLeft w:val="0"/>
      <w:marRight w:val="0"/>
      <w:marTop w:val="0"/>
      <w:marBottom w:val="0"/>
      <w:divBdr>
        <w:top w:val="none" w:sz="0" w:space="0" w:color="auto"/>
        <w:left w:val="none" w:sz="0" w:space="0" w:color="auto"/>
        <w:bottom w:val="none" w:sz="0" w:space="0" w:color="auto"/>
        <w:right w:val="none" w:sz="0" w:space="0" w:color="auto"/>
      </w:divBdr>
      <w:divsChild>
        <w:div w:id="52194991">
          <w:marLeft w:val="480"/>
          <w:marRight w:val="0"/>
          <w:marTop w:val="0"/>
          <w:marBottom w:val="0"/>
          <w:divBdr>
            <w:top w:val="none" w:sz="0" w:space="0" w:color="auto"/>
            <w:left w:val="none" w:sz="0" w:space="0" w:color="auto"/>
            <w:bottom w:val="none" w:sz="0" w:space="0" w:color="auto"/>
            <w:right w:val="none" w:sz="0" w:space="0" w:color="auto"/>
          </w:divBdr>
        </w:div>
        <w:div w:id="193806610">
          <w:marLeft w:val="480"/>
          <w:marRight w:val="0"/>
          <w:marTop w:val="0"/>
          <w:marBottom w:val="0"/>
          <w:divBdr>
            <w:top w:val="none" w:sz="0" w:space="0" w:color="auto"/>
            <w:left w:val="none" w:sz="0" w:space="0" w:color="auto"/>
            <w:bottom w:val="none" w:sz="0" w:space="0" w:color="auto"/>
            <w:right w:val="none" w:sz="0" w:space="0" w:color="auto"/>
          </w:divBdr>
        </w:div>
        <w:div w:id="195629796">
          <w:marLeft w:val="480"/>
          <w:marRight w:val="0"/>
          <w:marTop w:val="0"/>
          <w:marBottom w:val="0"/>
          <w:divBdr>
            <w:top w:val="none" w:sz="0" w:space="0" w:color="auto"/>
            <w:left w:val="none" w:sz="0" w:space="0" w:color="auto"/>
            <w:bottom w:val="none" w:sz="0" w:space="0" w:color="auto"/>
            <w:right w:val="none" w:sz="0" w:space="0" w:color="auto"/>
          </w:divBdr>
        </w:div>
        <w:div w:id="469248776">
          <w:marLeft w:val="480"/>
          <w:marRight w:val="0"/>
          <w:marTop w:val="0"/>
          <w:marBottom w:val="0"/>
          <w:divBdr>
            <w:top w:val="none" w:sz="0" w:space="0" w:color="auto"/>
            <w:left w:val="none" w:sz="0" w:space="0" w:color="auto"/>
            <w:bottom w:val="none" w:sz="0" w:space="0" w:color="auto"/>
            <w:right w:val="none" w:sz="0" w:space="0" w:color="auto"/>
          </w:divBdr>
        </w:div>
        <w:div w:id="631054413">
          <w:marLeft w:val="480"/>
          <w:marRight w:val="0"/>
          <w:marTop w:val="0"/>
          <w:marBottom w:val="0"/>
          <w:divBdr>
            <w:top w:val="none" w:sz="0" w:space="0" w:color="auto"/>
            <w:left w:val="none" w:sz="0" w:space="0" w:color="auto"/>
            <w:bottom w:val="none" w:sz="0" w:space="0" w:color="auto"/>
            <w:right w:val="none" w:sz="0" w:space="0" w:color="auto"/>
          </w:divBdr>
        </w:div>
        <w:div w:id="746264237">
          <w:marLeft w:val="480"/>
          <w:marRight w:val="0"/>
          <w:marTop w:val="0"/>
          <w:marBottom w:val="0"/>
          <w:divBdr>
            <w:top w:val="none" w:sz="0" w:space="0" w:color="auto"/>
            <w:left w:val="none" w:sz="0" w:space="0" w:color="auto"/>
            <w:bottom w:val="none" w:sz="0" w:space="0" w:color="auto"/>
            <w:right w:val="none" w:sz="0" w:space="0" w:color="auto"/>
          </w:divBdr>
        </w:div>
        <w:div w:id="791443443">
          <w:marLeft w:val="480"/>
          <w:marRight w:val="0"/>
          <w:marTop w:val="0"/>
          <w:marBottom w:val="0"/>
          <w:divBdr>
            <w:top w:val="none" w:sz="0" w:space="0" w:color="auto"/>
            <w:left w:val="none" w:sz="0" w:space="0" w:color="auto"/>
            <w:bottom w:val="none" w:sz="0" w:space="0" w:color="auto"/>
            <w:right w:val="none" w:sz="0" w:space="0" w:color="auto"/>
          </w:divBdr>
        </w:div>
        <w:div w:id="818351157">
          <w:marLeft w:val="480"/>
          <w:marRight w:val="0"/>
          <w:marTop w:val="0"/>
          <w:marBottom w:val="0"/>
          <w:divBdr>
            <w:top w:val="none" w:sz="0" w:space="0" w:color="auto"/>
            <w:left w:val="none" w:sz="0" w:space="0" w:color="auto"/>
            <w:bottom w:val="none" w:sz="0" w:space="0" w:color="auto"/>
            <w:right w:val="none" w:sz="0" w:space="0" w:color="auto"/>
          </w:divBdr>
        </w:div>
        <w:div w:id="1015155099">
          <w:marLeft w:val="480"/>
          <w:marRight w:val="0"/>
          <w:marTop w:val="0"/>
          <w:marBottom w:val="0"/>
          <w:divBdr>
            <w:top w:val="none" w:sz="0" w:space="0" w:color="auto"/>
            <w:left w:val="none" w:sz="0" w:space="0" w:color="auto"/>
            <w:bottom w:val="none" w:sz="0" w:space="0" w:color="auto"/>
            <w:right w:val="none" w:sz="0" w:space="0" w:color="auto"/>
          </w:divBdr>
        </w:div>
        <w:div w:id="1062291927">
          <w:marLeft w:val="480"/>
          <w:marRight w:val="0"/>
          <w:marTop w:val="0"/>
          <w:marBottom w:val="0"/>
          <w:divBdr>
            <w:top w:val="none" w:sz="0" w:space="0" w:color="auto"/>
            <w:left w:val="none" w:sz="0" w:space="0" w:color="auto"/>
            <w:bottom w:val="none" w:sz="0" w:space="0" w:color="auto"/>
            <w:right w:val="none" w:sz="0" w:space="0" w:color="auto"/>
          </w:divBdr>
        </w:div>
        <w:div w:id="1281187457">
          <w:marLeft w:val="480"/>
          <w:marRight w:val="0"/>
          <w:marTop w:val="0"/>
          <w:marBottom w:val="0"/>
          <w:divBdr>
            <w:top w:val="none" w:sz="0" w:space="0" w:color="auto"/>
            <w:left w:val="none" w:sz="0" w:space="0" w:color="auto"/>
            <w:bottom w:val="none" w:sz="0" w:space="0" w:color="auto"/>
            <w:right w:val="none" w:sz="0" w:space="0" w:color="auto"/>
          </w:divBdr>
        </w:div>
        <w:div w:id="1349677189">
          <w:marLeft w:val="480"/>
          <w:marRight w:val="0"/>
          <w:marTop w:val="0"/>
          <w:marBottom w:val="0"/>
          <w:divBdr>
            <w:top w:val="none" w:sz="0" w:space="0" w:color="auto"/>
            <w:left w:val="none" w:sz="0" w:space="0" w:color="auto"/>
            <w:bottom w:val="none" w:sz="0" w:space="0" w:color="auto"/>
            <w:right w:val="none" w:sz="0" w:space="0" w:color="auto"/>
          </w:divBdr>
        </w:div>
        <w:div w:id="1576470822">
          <w:marLeft w:val="480"/>
          <w:marRight w:val="0"/>
          <w:marTop w:val="0"/>
          <w:marBottom w:val="0"/>
          <w:divBdr>
            <w:top w:val="none" w:sz="0" w:space="0" w:color="auto"/>
            <w:left w:val="none" w:sz="0" w:space="0" w:color="auto"/>
            <w:bottom w:val="none" w:sz="0" w:space="0" w:color="auto"/>
            <w:right w:val="none" w:sz="0" w:space="0" w:color="auto"/>
          </w:divBdr>
        </w:div>
        <w:div w:id="1602490422">
          <w:marLeft w:val="480"/>
          <w:marRight w:val="0"/>
          <w:marTop w:val="0"/>
          <w:marBottom w:val="0"/>
          <w:divBdr>
            <w:top w:val="none" w:sz="0" w:space="0" w:color="auto"/>
            <w:left w:val="none" w:sz="0" w:space="0" w:color="auto"/>
            <w:bottom w:val="none" w:sz="0" w:space="0" w:color="auto"/>
            <w:right w:val="none" w:sz="0" w:space="0" w:color="auto"/>
          </w:divBdr>
        </w:div>
        <w:div w:id="1771312006">
          <w:marLeft w:val="480"/>
          <w:marRight w:val="0"/>
          <w:marTop w:val="0"/>
          <w:marBottom w:val="0"/>
          <w:divBdr>
            <w:top w:val="none" w:sz="0" w:space="0" w:color="auto"/>
            <w:left w:val="none" w:sz="0" w:space="0" w:color="auto"/>
            <w:bottom w:val="none" w:sz="0" w:space="0" w:color="auto"/>
            <w:right w:val="none" w:sz="0" w:space="0" w:color="auto"/>
          </w:divBdr>
        </w:div>
        <w:div w:id="1994064875">
          <w:marLeft w:val="480"/>
          <w:marRight w:val="0"/>
          <w:marTop w:val="0"/>
          <w:marBottom w:val="0"/>
          <w:divBdr>
            <w:top w:val="none" w:sz="0" w:space="0" w:color="auto"/>
            <w:left w:val="none" w:sz="0" w:space="0" w:color="auto"/>
            <w:bottom w:val="none" w:sz="0" w:space="0" w:color="auto"/>
            <w:right w:val="none" w:sz="0" w:space="0" w:color="auto"/>
          </w:divBdr>
        </w:div>
      </w:divsChild>
    </w:div>
    <w:div w:id="2133279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sa/4.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llys@unipma.ac.id2" TargetMode="Externa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25299/al"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878928071734224"/>
          <c:y val="0.05"/>
          <c:w val="0.81857777505438278"/>
          <c:h val="0.5243884514435696"/>
        </c:manualLayout>
      </c:layout>
      <c:barChart>
        <c:barDir val="col"/>
        <c:grouping val="clustered"/>
        <c:varyColors val="0"/>
        <c:ser>
          <c:idx val="0"/>
          <c:order val="0"/>
          <c:tx>
            <c:strRef>
              <c:f>Sheet1!$B$1</c:f>
              <c:strCache>
                <c:ptCount val="1"/>
                <c:pt idx="0">
                  <c:v>Tuntas</c:v>
                </c:pt>
              </c:strCache>
            </c:strRef>
          </c:tx>
          <c:spPr>
            <a:solidFill>
              <a:srgbClr val="00B050"/>
            </a:solidFill>
            <a:ln>
              <a:noFill/>
            </a:ln>
            <a:effectLst/>
          </c:spPr>
          <c:invertIfNegative val="0"/>
          <c:cat>
            <c:strRef>
              <c:f>Sheet1!$A$2:$A$5</c:f>
              <c:strCache>
                <c:ptCount val="3"/>
                <c:pt idx="0">
                  <c:v>Pra Siklus</c:v>
                </c:pt>
                <c:pt idx="1">
                  <c:v>Siklus 1</c:v>
                </c:pt>
                <c:pt idx="2">
                  <c:v>Siklus 2</c:v>
                </c:pt>
              </c:strCache>
            </c:strRef>
          </c:cat>
          <c:val>
            <c:numRef>
              <c:f>Sheet1!$B$2:$B$5</c:f>
              <c:numCache>
                <c:formatCode>General</c:formatCode>
                <c:ptCount val="4"/>
                <c:pt idx="0">
                  <c:v>8</c:v>
                </c:pt>
                <c:pt idx="1">
                  <c:v>14</c:v>
                </c:pt>
                <c:pt idx="2">
                  <c:v>17</c:v>
                </c:pt>
              </c:numCache>
            </c:numRef>
          </c:val>
          <c:extLst>
            <c:ext xmlns:c16="http://schemas.microsoft.com/office/drawing/2014/chart" uri="{C3380CC4-5D6E-409C-BE32-E72D297353CC}">
              <c16:uniqueId val="{00000000-114F-4E5D-96BC-C2B5AFAD6D94}"/>
            </c:ext>
          </c:extLst>
        </c:ser>
        <c:ser>
          <c:idx val="1"/>
          <c:order val="1"/>
          <c:tx>
            <c:strRef>
              <c:f>Sheet1!$C$1</c:f>
              <c:strCache>
                <c:ptCount val="1"/>
                <c:pt idx="0">
                  <c:v>Tidak Tuntas</c:v>
                </c:pt>
              </c:strCache>
            </c:strRef>
          </c:tx>
          <c:spPr>
            <a:solidFill>
              <a:srgbClr val="FF0000"/>
            </a:solidFill>
            <a:ln>
              <a:noFill/>
            </a:ln>
            <a:effectLst/>
          </c:spPr>
          <c:invertIfNegative val="0"/>
          <c:cat>
            <c:strRef>
              <c:f>Sheet1!$A$2:$A$5</c:f>
              <c:strCache>
                <c:ptCount val="3"/>
                <c:pt idx="0">
                  <c:v>Pra Siklus</c:v>
                </c:pt>
                <c:pt idx="1">
                  <c:v>Siklus 1</c:v>
                </c:pt>
                <c:pt idx="2">
                  <c:v>Siklus 2</c:v>
                </c:pt>
              </c:strCache>
            </c:strRef>
          </c:cat>
          <c:val>
            <c:numRef>
              <c:f>Sheet1!$C$2:$C$5</c:f>
              <c:numCache>
                <c:formatCode>General</c:formatCode>
                <c:ptCount val="4"/>
                <c:pt idx="0">
                  <c:v>12</c:v>
                </c:pt>
                <c:pt idx="1">
                  <c:v>6</c:v>
                </c:pt>
                <c:pt idx="2">
                  <c:v>3</c:v>
                </c:pt>
              </c:numCache>
            </c:numRef>
          </c:val>
          <c:extLst>
            <c:ext xmlns:c16="http://schemas.microsoft.com/office/drawing/2014/chart" uri="{C3380CC4-5D6E-409C-BE32-E72D297353CC}">
              <c16:uniqueId val="{00000001-114F-4E5D-96BC-C2B5AFAD6D94}"/>
            </c:ext>
          </c:extLst>
        </c:ser>
        <c:dLbls>
          <c:showLegendKey val="0"/>
          <c:showVal val="0"/>
          <c:showCatName val="0"/>
          <c:showSerName val="0"/>
          <c:showPercent val="0"/>
          <c:showBubbleSize val="0"/>
        </c:dLbls>
        <c:gapWidth val="219"/>
        <c:overlap val="-27"/>
        <c:axId val="481010336"/>
        <c:axId val="481010696"/>
      </c:barChart>
      <c:catAx>
        <c:axId val="48101033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010696"/>
        <c:crosses val="autoZero"/>
        <c:auto val="1"/>
        <c:lblAlgn val="ctr"/>
        <c:lblOffset val="100"/>
        <c:noMultiLvlLbl val="0"/>
      </c:catAx>
      <c:valAx>
        <c:axId val="481010696"/>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0103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1.xml.rels><?xml version="1.0" encoding="UTF-8" standalone="yes"?>
<Relationships xmlns="http://schemas.openxmlformats.org/package/2006/relationships"><Relationship Id="rId1" Type="http://schemas.openxmlformats.org/officeDocument/2006/relationships/image" Target="../media/image2.png"/></Relationships>
</file>

<file path=word/drawings/drawing1.xml><?xml version="1.0" encoding="utf-8"?>
<c:userShapes xmlns:c="http://schemas.openxmlformats.org/drawingml/2006/chart">
  <cdr:relSizeAnchor xmlns:cdr="http://schemas.openxmlformats.org/drawingml/2006/chartDrawing">
    <cdr:from>
      <cdr:x>0</cdr:x>
      <cdr:y>0</cdr:y>
    </cdr:from>
    <cdr:to>
      <cdr:x>1</cdr:x>
      <cdr:y>1</cdr:y>
    </cdr:to>
    <cdr:pic>
      <cdr:nvPicPr>
        <cdr:cNvPr id="3" name="Picture 2"/>
        <cdr:cNvPicPr>
          <a:picLocks xmlns:a="http://schemas.openxmlformats.org/drawingml/2006/main" noChangeAspect="1"/>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tretch xmlns:a="http://schemas.openxmlformats.org/drawingml/2006/main">
          <a:fillRect/>
        </a:stretch>
      </cdr:blipFill>
      <cdr:spPr>
        <a:xfrm xmlns:a="http://schemas.openxmlformats.org/drawingml/2006/main">
          <a:off x="0" y="0"/>
          <a:ext cx="7772400" cy="4192884"/>
        </a:xfrm>
        <a:prstGeom xmlns:a="http://schemas.openxmlformats.org/drawingml/2006/main" prst="rect">
          <a:avLst/>
        </a:prstGeom>
      </cdr:spPr>
    </cdr:pic>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D320C65F-0134-47B3-BBCE-2BABD04968F8}"/>
      </w:docPartPr>
      <w:docPartBody>
        <w:p w:rsidR="00794C1A" w:rsidRDefault="00794C1A">
          <w:r w:rsidRPr="009353A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0E0"/>
    <w:rsid w:val="00346886"/>
    <w:rsid w:val="007723AF"/>
    <w:rsid w:val="00794C1A"/>
    <w:rsid w:val="00CE60E0"/>
    <w:rsid w:val="00D22E52"/>
    <w:rsid w:val="00E4330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60E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573F04E-E131-4B13-9322-F8AF879838DC}">
  <we:reference id="wa104382081" version="1.55.1.0" store="en-US" storeType="omex"/>
  <we:alternateReferences>
    <we:reference id="wa104382081" version="1.55.1.0" store="en-US" storeType="omex"/>
  </we:alternateReferences>
  <we:properties>
    <we:property name="MENDELEY_CITATIONS" value="[{&quot;citationID&quot;:&quot;MENDELEY_CITATION_fdb819f4-fd8e-4a76-9af9-d7d81dc388db&quot;,&quot;properties&quot;:{&quot;noteIndex&quot;:0},&quot;isEdited&quot;:false,&quot;manualOverride&quot;:{&quot;isManuallyOverridden&quot;:false,&quot;citeprocText&quot;:&quot;(Mardalena, 2018)&quot;,&quot;manualOverrideText&quot;:&quot;&quot;},&quot;citationTag&quot;:&quot;MENDELEY_CITATION_v3_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&quot;,&quot;citationItems&quot;:[{&quot;id&quot;:&quot;3b8f6f86-e0e4-37b9-8f3d-f8ac3a39db36&quot;,&quot;itemData&quot;:{&quot;type&quot;:&quot;article-journal&quot;,&quot;id&quot;:&quot;3b8f6f86-e0e4-37b9-8f3d-f8ac3a39db36&quot;,&quot;title&quot;:&quot;PENERAPAN MODEL PEMBELAJARAN ROLE PLAYING UNTUK MENINGKATKAN HASIL BELAJAR IPA SISWA KELAS VI SEKOLAH DASAR&quot;,&quot;author&quot;:[{&quot;family&quot;:&quot;Mardalena&quot;,&quot;given&quot;:&quot;Dwi&quot;,&quot;parse-names&quot;:false,&quot;dropping-particle&quot;:&quot;&quot;,&quot;non-dropping-particle&quot;:&quot;&quot;}],&quot;container-title&quot;:&quot;Primary: Jurnal Pendidikan Guru Sekolah Dasar&quot;,&quot;DOI&quot;:&quot;10.33578/jpfkip.v7i1.5345&quot;,&quot;ISSN&quot;:&quot;2598-5949&quot;,&quot;issued&quot;:{&quot;date-parts&quot;:[[2018,4,26]]},&quot;page&quot;:&quot;128&quot;,&quot;abstract&quot;:&quot;&lt;p&gt;This research is motivated by the results of student learning science VI low grade of primary school 9 DuriBarat with an average value of 67.14. Therefore, the researchers provide learning alternatives to the applicationby implementing role playing model in class VI SD Negeri 9 Duri Barat. This research aims to improve studentlearning outcomes VI Elementary School science class 9 Duri Barat Application by implementing role playingmodel. This research is a form of classroom action research (PTK) with 2 cycles. Based on research data anlisisafter applying by implementing role playing model, the average percentage of the activity of teachers in the firstcycle of 62.5% increased to 85.25% in the second cycle. The average percentage of student activity alsoincreased 50% in the first cycle increased to 83.3% in the second cycle. Student learning outcomes in basicscore with an average of 67.14 with 50% completion percentage of classes and the first cycle increased with anaverage value of 75.17 class with an increasing percentage of learning outcomes of 11.96% and the percentageof students who complete 57, 14%. Then the average value silus class II increased to 87.85 with the percentageincrease learning outcomes by 30.84% and the percentage of students who completed was 85.71%, after theimplementation by implementing role playing model. These results indicate that the implementation byimplementing role playing model can improve student learning outcomes Elementary School science class VI SDNegeri 9 Duri Barat.&lt;/p&gt;&quot;,&quot;issue&quot;:&quot;1&quot;,&quot;volume&quot;:&quot;7&quot;,&quot;container-title-short&quot;:&quot;&quot;},&quot;isTemporary&quot;:false,&quot;suppress-author&quot;:false,&quot;composite&quot;:false,&quot;author-only&quot;:false}]},{&quot;citationID&quot;:&quot;MENDELEY_CITATION_a546a56d-8c24-49fd-aaf8-6ac11f2980e3&quot;,&quot;properties&quot;:{&quot;noteIndex&quot;:0},&quot;isEdited&quot;:false,&quot;manualOverride&quot;:{&quot;isManuallyOverridden&quot;:false,&quot;citeprocText&quot;:&quot;(Rahmawati et al., 2023)&quot;,&quot;manualOverrideText&quot;:&quot;&quot;},&quot;citationTag&quot;:&quot;MENDELEY_CITATION_v3_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&quot;,&quot;citationItems&quot;:[{&quot;id&quot;:&quot;009bdf74-9d43-374c-8397-cc7d3880dff3&quot;,&quot;itemData&quot;:{&quot;type&quot;:&quot;article-journal&quot;,&quot;id&quot;:&quot;009bdf74-9d43-374c-8397-cc7d3880dff3&quot;,&quot;title&quot;:&quot;Implementasi Kurikulum Merdeka pada Mata Pelajaran IPAS Sekolah Dasar&quot;,&quot;author&quot;:[{&quot;family&quot;:&quot;Rahmawati&quot;,&quot;given&quot;:&quot;Diana Yulias&quot;,&quot;parse-names&quot;:false,&quot;dropping-particle&quot;:&quot;&quot;,&quot;non-dropping-particle&quot;:&quot;&quot;},{&quot;family&quot;:&quot;Wening&quot;,&quot;given&quot;:&quot;Aprilia Putri&quot;,&quot;parse-names&quot;:false,&quot;dropping-particle&quot;:&quot;&quot;,&quot;non-dropping-particle&quot;:&quot;&quot;},{&quot;family&quot;:&quot;Sukadari&quot;,&quot;given&quot;:&quot;Sukadari&quot;,&quot;parse-names&quot;:false,&quot;dropping-particle&quot;:&quot;&quot;,&quot;non-dropping-particle&quot;:&quot;&quot;},{&quot;family&quot;:&quot;Rizbudiani&quot;,&quot;given&quot;:&quot;Adilla Desy&quot;,&quot;parse-names&quot;:false,&quot;dropping-particle&quot;:&quot;&quot;,&quot;non-dropping-particle&quot;:&quot;&quot;}],&quot;container-title&quot;:&quot;Jurnal Basicedu&quot;,&quot;DOI&quot;:&quot;10.31004/basicedu.v7i5.5766&quot;,&quot;ISSN&quot;:&quot;2580-3735&quot;,&quot;issued&quot;:{&quot;date-parts&quot;:[[2023,9,12]]},&quot;page&quot;:&quot;2873-2879&quot;,&quot;abstract&quot;:&quot;Implementasi Kurikulum Merdeka pada peserta didik memerlukan pemikiran dari seorang guru agar menyediakan pembelajaran yang menarik dan bermakna. Mata Pelajaran IPAS yang merupakan mata pelajaran baru bagi peserta didik kelas 4 SD perlu diberikan berbagai kegiatan dan tahapan sehingga peserta didik mendapatkan pengalaman langsung. Penelitian ini bertujuan untuk mengetahui cara seorang guru dalam menerapkan kegiatan berdasarkan Kurikulum Merdeka dalam materi pelajaran IPAS. Metode dalam penelitian ini adalah metode kualitatif dengan jenis penelitian narrative research. Guru di kelas 4 di SD Negeri 2 Kadipiro sebagai subjek penelitian. Teknik pengumpulan data menggunakan wawancara semi terstruktur, observasi, dan dokumentasi terkait hal-hal penelitian. Teknik analisis data menggunakan reduksi data, display data, dan penarikan kesimpulan. Hasil penelitian menunjukkan implementasi KurikulumÂ  Merdeka pada kegiatan berasal dari mata pelajaran IPAS dapat dilaksanakan untuk menguatkan Dimensi Profil Pelajar Pancasila. Salah satunya melalui pembuatan inovasi minuman berbahan dasar buah yang sedang musim yaitu salah satunya mangga dapat menjadi kegiatan yang disukai peserta didik. Kurikulum Merdeka dalam mata pelajaran IPAS dapat terlaksana dengan proyek. Seorang guru perlu berkomunikasi dan melibatkan peserta didik dalam kegiatan proyek sehingga pembelajaran berlalngsung lebih optimal&quot;,&quot;publisher&quot;:&quot;Universitas Pahlawan Tuanku Tambusai&quot;,&quot;issue&quot;:&quot;5&quot;,&quot;volume&quot;:&quot;7&quot;,&quot;container-title-short&quot;:&quot;&quot;},&quot;isTemporary&quot;:false,&quot;suppress-author&quot;:false,&quot;composite&quot;:false,&quot;author-only&quot;:false}]},{&quot;citationID&quot;:&quot;MENDELEY_CITATION_e7405fe8-2e4e-49f8-9b76-a198faef8b00&quot;,&quot;properties&quot;:{&quot;noteIndex&quot;:0},&quot;isEdited&quot;:false,&quot;manualOverride&quot;:{&quot;isManuallyOverridden&quot;:false,&quot;citeprocText&quot;:&quot;(Windayanti et al., 2023)&quot;,&quot;manualOverrideText&quot;:&quot;&quot;},&quot;citationTag&quot;:&quot;MENDELEY_CITATION_v3_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&quot;,&quot;citationItems&quot;:[{&quot;id&quot;:&quot;f1ef7f7d-3e84-3815-8dd7-020e97fe7992&quot;,&quot;itemData&quot;:{&quot;type&quot;:&quot;article-journal&quot;,&quot;id&quot;:&quot;f1ef7f7d-3e84-3815-8dd7-020e97fe7992&quot;,&quot;title&quot;:&quot;Problematika Guru Dalam Menerapkan Kurikulum Merdeka&quot;,&quot;author&quot;:[{&quot;family&quot;:&quot;Windayanti&quot;,&quot;given&quot;:&quot;Windayanti&quot;,&quot;parse-names&quot;:false,&quot;dropping-particle&quot;:&quot;&quot;,&quot;non-dropping-particle&quot;:&quot;&quot;},{&quot;family&quot;:&quot;Afnanda&quot;,&quot;given&quot;:&quot;Mihrab&quot;,&quot;parse-names&quot;:false,&quot;dropping-particle&quot;:&quot;&quot;,&quot;non-dropping-particle&quot;:&quot;&quot;},{&quot;family&quot;:&quot;Agustina&quot;,&quot;given&quot;:&quot;Ria&quot;,&quot;parse-names&quot;:false,&quot;dropping-particle&quot;:&quot;&quot;,&quot;non-dropping-particle&quot;:&quot;&quot;},{&quot;family&quot;:&quot;Kase&quot;,&quot;given&quot;:&quot;Emanuel B S&quot;,&quot;parse-names&quot;:false,&quot;dropping-particle&quot;:&quot;&quot;,&quot;non-dropping-particle&quot;:&quot;&quot;},{&quot;family&quot;:&quot;Safar&quot;,&quot;given&quot;:&quot;Muh&quot;,&quot;parse-names&quot;:false,&quot;dropping-particle&quot;:&quot;&quot;,&quot;non-dropping-particle&quot;:&quot;&quot;},{&quot;family&quot;:&quot;Mokodenseho&quot;,&quot;given&quot;:&quot;Sabil&quot;,&quot;parse-names&quot;:false,&quot;dropping-particle&quot;:&quot;&quot;,&quot;non-dropping-particle&quot;:&quot;&quot;}],&quot;container-title&quot;:&quot;Journal on Education&quot;,&quot;DOI&quot;:&quot;10.31004/joe.v6i1.3197&quot;,&quot;ISSN&quot;:&quot;2654-5497&quot;,&quot;issued&quot;:{&quot;date-parts&quot;:[[2023,6,5]]},&quot;page&quot;:&quot;2056-2063&quot;,&quot;abstract&quot;:&quot;&lt;p&gt;This study aims to describe the teacher's problems in implementing the independent curriculum in schools. This study uses a literature review or literature review approach. The results of this study indicate that there are many problems that become obstacles for teachers in schools. In the independent learning curriculum, teachers are more required to be creative in making or designing the learning process so that learning goes according to what is determined by the Minister of Education. The results showed that: First, SMA Negeri 3 Sungai Full has implemented the Independent Learning Curriculum by implementing project-based learning, diagnostic, formative and summative assessments in learning. Second, the teacher's problems in implementing the Free Learning Curriculum in planning, implementing and evaluating learning are difficulties analyzing CP, formulating TP and compiling ATP and Teaching Modules, determining learning methods and strategies, lack of ability to use technology, lack of ability to use learning methods and media, materials teaching is too broad, determine the class project.&lt;/p&gt;&quot;,&quot;issue&quot;:&quot;1&quot;,&quot;volume&quot;:&quot;6&quot;,&quot;container-title-short&quot;:&quot;&quot;},&quot;isTemporary&quot;:false,&quot;suppress-author&quot;:false,&quot;composite&quot;:false,&quot;author-only&quot;:false}]},{&quot;citationID&quot;:&quot;MENDELEY_CITATION_e176bb50-e25a-45c6-8949-df5c80d7100f&quot;,&quot;properties&quot;:{&quot;noteIndex&quot;:0},&quot;isEdited&quot;:false,&quot;manualOverride&quot;:{&quot;isManuallyOverridden&quot;:false,&quot;citeprocText&quot;:&quot;(Dewi Anggelia et al., 2022)&quot;,&quot;manualOverrideText&quot;:&quot;&quot;},&quot;citationTag&quot;:&quot;MENDELEY_CITATION_v3_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&quot;,&quot;citationItems&quot;:[{&quot;id&quot;:&quot;870a98f0-6147-3231-a302-9d875b82916e&quot;,&quot;itemData&quot;:{&quot;type&quot;:&quot;article-journal&quot;,&quot;id&quot;:&quot;870a98f0-6147-3231-a302-9d875b82916e&quot;,&quot;title&quot;:&quot;Penerapan Model Project-based Learning ditinjau dari Kurikulum Merdeka dalam Mengembangkan Kreativitas Belajar Pendidikan Agama Islam&quot;,&quot;author&quot;:[{&quot;family&quot;:&quot;Dewi Anggelia&quot;,&quot;given&quot;:&quot;&quot;,&quot;parse-names&quot;:false,&quot;dropping-particle&quot;:&quot;&quot;,&quot;non-dropping-particle&quot;:&quot;&quot;},{&quot;family&quot;:&quot;Ika Puspitasari&quot;,&quot;given&quot;:&quot;&quot;,&quot;parse-names&quot;:false,&quot;dropping-particle&quot;:&quot;&quot;,&quot;non-dropping-particle&quot;:&quot;&quot;},{&quot;family&quot;:&quot;Shokhibul Arifin&quot;,&quot;given&quot;:&quot;&quot;,&quot;parse-names&quot;:false,&quot;dropping-particle&quot;:&quot;&quot;,&quot;non-dropping-particle&quot;:&quot;&quot;}],&quot;container-title&quot;:&quot;Jurnal Pendidikan Agama Islam Al-Thariqah&quot;,&quot;DOI&quot;:&quot;10.25299/al-thariqah.2022.vol7(2).11377&quot;,&quot;ISSN&quot;:&quot;2549-8770&quot;,&quot;issued&quot;:{&quot;date-parts&quot;:[[2022,12,30]]},&quot;page&quot;:&quot;398-408&quot;,&quot;abstract&quot;:&quot;&lt;p&gt;Penelitian ini bertujuan untuk mengetahui bagaimana penerapan Project Based Learning di SMA Muhammadiyah 4 Surabaya ditinjau dari Kurikulum Merdeka dan bagaimana kreativitas siswa dalam pembelajaran Agama Islam melalui Project Based Learning. Metode yang digunakan dalam penelitian ini adalah metode kualitatif dengan pendekatan study kasus. Hasil dari penelitian ini menunjukkan bahwa model pembelajaran yang diterapkan sudah sesuai dengan capaian kreativitas dan kurikulum merdeka, karena peserta didik dapat menerima Project Based Learning sebagai model pembelajaran yang membantu mereka dalam mengembangkan kreativitas mereka dalam pembelajaran sesuai kurikulum merdeka. Dengan demikian terdapat rekomendasi untuk peneliti yang lain, bahwa dalam penelitian ini hanya mengulas sebagian kecil permasalahan yang berhubungan dengan Project Based Learning dan kreativitas siswa, disarankan untuk peneliti yang lain dapat melakukan penelitian lebih lanjut dan dilaksanakan dengan lebih baik. Rekomendasi untuk pendidik, diharapkan bisa mempersiapkan model pembelajaran ini dengan lebih terkonsep agar capaian kreativitas peserta didik dapat lebih maksimal&lt;/p&gt;&quot;,&quot;issue&quot;:&quot;2&quot;,&quot;volume&quot;:&quot;7&quot;,&quot;container-title-short&quot;:&quot;&quot;},&quot;isTemporary&quot;:false,&quot;suppress-author&quot;:false,&quot;composite&quot;:false,&quot;author-only&quot;:false}]},{&quot;citationID&quot;:&quot;MENDELEY_CITATION_34f7193e-d086-4fe4-b67b-89b17739157d&quot;,&quot;properties&quot;:{&quot;noteIndex&quot;:0},&quot;isEdited&quot;:false,&quot;manualOverride&quot;:{&quot;isManuallyOverridden&quot;:true,&quot;citeprocText&quot;:&quot;(Kemdikbud, 2022)&quot;,&quot;manualOverrideText&quot;:&quot;Kemdikbud, (2022)&quot;},&quot;citationTag&quot;:&quot;MENDELEY_CITATION_v3_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&quot;,&quot;citationItems&quot;:[{&quot;id&quot;:&quot;d15e182b-d948-38fb-8222-ae7eed463cb6&quot;,&quot;itemData&quot;:{&quot;type&quot;:&quot;report&quot;,&quot;id&quot;:&quot;d15e182b-d948-38fb-8222-ae7eed463cb6&quot;,&quot;title&quot;:&quot;Buku Saku Kurikulum Merdeka; Tanya Jawab&quot;,&quot;author&quot;:[{&quot;family&quot;:&quot;Kemdikbud&quot;,&quot;given&quot;:&quot;&quot;,&quot;parse-names&quot;:false,&quot;dropping-particle&quot;:&quot;&quot;,&quot;non-dropping-particle&quot;:&quot;&quot;}],&quot;issued&quot;:{&quot;date-parts&quot;:[[2022]]},&quot;container-title-short&quot;:&quot;&quot;},&quot;isTemporary&quot;:false,&quot;suppress-author&quot;:false,&quot;composite&quot;:false,&quot;author-only&quot;:false}]},{&quot;citationID&quot;:&quot;MENDELEY_CITATION_bbbbefde-0ae1-412c-ad51-6096dc48f908&quot;,&quot;properties&quot;:{&quot;noteIndex&quot;:0},&quot;isEdited&quot;:false,&quot;manualOverride&quot;:{&quot;isManuallyOverridden&quot;:true,&quot;citeprocText&quot;:&quot;(Istiqomah Ubudiyah, 2023)&quot;,&quot;manualOverrideText&quot;:&quot;(Ubudiyah, 2023)&quot;},&quot;citationTag&quot;:&quot;MENDELEY_CITATION_v3_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&quot;,&quot;citationItems&quot;:[{&quot;id&quot;:&quot;9102576a-b556-3e7b-a021-9c0afb0895a3&quot;,&quot;itemData&quot;:{&quot;type&quot;:&quot;article-journal&quot;,&quot;id&quot;:&quot;9102576a-b556-3e7b-a021-9c0afb0895a3&quot;,&quot;title&quot;:&quot;Penerapan Metode Role Playing (Bermain Peran) Untuk Meningkatkan HasilBelajar Ipas Materi Kegiatan Ekonomi Peserta Didik Kelas IVC UPTDSDN Demangan 1 Bangkalan&quot;,&quot;author&quot;:[{&quot;family&quot;:&quot;Istiqomah Ubudiyah&quot;,&quot;given&quot;:&quot;Budiyono, Robiatul Hosanah&quot;,&quot;parse-names&quot;:false,&quot;dropping-particle&quot;:&quot;&quot;,&quot;non-dropping-particle&quot;:&quot;&quot;}],&quot;container-title&quot;:&quot;INNOVATIVE: Journal Of Social Science Research&quot;,&quot;ISSN&quot;:&quot;2807-4238&quot;,&quot;issued&quot;:{&quot;date-parts&quot;:[[2023]]},&quot;page&quot;:&quot;4435-4444&quot;,&quot;issue&quot;:&quot;2&quot;,&quot;volume&quot;:&quot;3&quot;,&quot;container-title-short&quot;:&quot;&quot;},&quot;isTemporary&quot;:false,&quot;suppress-author&quot;:false,&quot;composite&quot;:false,&quot;author-only&quot;:false}]},{&quot;citationID&quot;:&quot;MENDELEY_CITATION_ae6ba031-4ff4-4792-8b6a-cfcc56d6d3bb&quot;,&quot;properties&quot;:{&quot;noteIndex&quot;:0},&quot;isEdited&quot;:false,&quot;manualOverride&quot;:{&quot;isManuallyOverridden&quot;:false,&quot;citeprocText&quot;:&quot;(Simanullang et al., 2024)&quot;,&quot;manualOverrideText&quot;:&quot;&quot;},&quot;citationTag&quot;:&quot;MENDELEY_CITATION_v3_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&quot;,&quot;citationItems&quot;:[{&quot;id&quot;:&quot;4f182e62-2f6d-30d7-954e-353b8237e896&quot;,&quot;itemData&quot;:{&quot;type&quot;:&quot;article-journal&quot;,&quot;id&quot;:&quot;4f182e62-2f6d-30d7-954e-353b8237e896&quot;,&quot;title&quot;:&quot;Meningkatkan Minat Siswa dalam Belajar Menggunakan Metode Role-Playing pada Pembelajaran IPA Sekolah Dasar&quot;,&quot;author&quot;:[{&quot;family&quot;:&quot;Simanullang&quot;,&quot;given&quot;:&quot;Kendedes&quot;,&quot;parse-names&quot;:false,&quot;dropping-particle&quot;:&quot;&quot;,&quot;non-dropping-particle&quot;:&quot;&quot;},{&quot;family&quot;:&quot;Gultom&quot;,&quot;given&quot;:&quot;Vidy Vicy&quot;,&quot;parse-names&quot;:false,&quot;dropping-particle&quot;:&quot;&quot;,&quot;non-dropping-particle&quot;:&quot;&quot;},{&quot;family&quot;:&quot;Syahrial&quot;,&quot;given&quot;:&quot;Syahrial&quot;,&quot;parse-names&quot;:false,&quot;dropping-particle&quot;:&quot;&quot;,&quot;non-dropping-particle&quot;:&quot;&quot;}],&quot;container-title&quot;:&quot;Jurnal Basicedu&quot;,&quot;DOI&quot;:&quot;10.31004/basicedu.v8i2.7316&quot;,&quot;ISSN&quot;:&quot;2580-1147&quot;,&quot;issued&quot;:{&quot;date-parts&quot;:[[2024,4,29]]},&quot;page&quot;:&quot;1328-1336&quot;,&quot;abstract&quot;:&quot;&lt;p&gt;Metode adalah hal yang sistematis dan terintegritasi dengan minat belajar siswa. Penelitian ini dilakukan sebagai respons terhadap kebutuhan yang terus meningkat untuk mencari metode pembelajaran yang inovatif dan efektif, terutama dalam konteks pembelajaran IPA di tingkat sekolah dasar.  Penelitian ini bertujuan untuk mengetahui hubungan minat belajar siswa melalui penerapan metode role-playing dan efektivitasnya pada pembelajaran IPA di sekolah dasar. Dengan memperkenalkan metode role-playing sebagai alat pembelajaran yang inovatif dan menarik, diharapkan dapat menciptakan lingkungan belajar yang lebih menyenangkan dan memotivasi, serta meningkatkan minat dan pencapaian akademik siswa dalam pembelajaran IPA. Penelitian ini menggunakan metode study pustaka dimana pemerolehan data melalui berbagai metode seperti buku, jurnal ilmiah dan dokumen. Jurnal ilmiah adalah sumber pemerolehan data pada penelitian ini, yang bersumber dari google scholar dalam jangka waktu 2016-2023. Hasil dari penelitian ini diperoleh dengan kata kunci penerapan metode role-playing pada pembelajaran dan didapatkan lima hasil penelitian yang relevan untuk dianalisis. Metode role-playing berpengaruh kepada peningkatan minat belajar siswa. Metode role-playing efektif digunakan pada pelajaran IPA di Sekolah Dasar&lt;/p&gt;&quot;,&quot;issue&quot;:&quot;2&quot;,&quot;volume&quot;:&quot;8&quot;,&quot;container-title-short&quot;:&quot;&quot;},&quot;isTemporary&quot;:false,&quot;suppress-author&quot;:false,&quot;composite&quot;:false,&quot;author-only&quot;:false}]},{&quot;citationID&quot;:&quot;MENDELEY_CITATION_68e6b0b3-3fe1-4af9-9c04-e3ef7a5d4290&quot;,&quot;properties&quot;:{&quot;noteIndex&quot;:0},&quot;isEdited&quot;:false,&quot;manualOverride&quot;:{&quot;isManuallyOverridden&quot;:false,&quot;citeprocText&quot;:&quot;(Sihaloho et al., 2024)&quot;,&quot;manualOverrideText&quot;:&quot;&quot;},&quot;citationTag&quot;:&quot;MENDELEY_CITATION_v3_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&quot;,&quot;citationItems&quot;:[{&quot;id&quot;:&quot;aa1ed0a3-0d77-3099-926b-c3a554e3814d&quot;,&quot;itemData&quot;:{&quot;type&quot;:&quot;article-journal&quot;,&quot;id&quot;:&quot;aa1ed0a3-0d77-3099-926b-c3a554e3814d&quot;,&quot;title&quot;:&quot;MENINGKATKAN KEMAMPUAN BERPIKIR KRITIS SISWA SD MELALUI PENERAPAN METODE PEMBELAJARAN ROLE PLAYING&quot;,&quot;author&quot;:[{&quot;family&quot;:&quot;Sihaloho&quot;,&quot;given&quot;:&quot;Maria Sumanari&quot;,&quot;parse-names&quot;:false,&quot;dropping-particle&quot;:&quot;&quot;,&quot;non-dropping-particle&quot;:&quot;&quot;},{&quot;family&quot;:&quot;Sihombing&quot;,&quot;given&quot;:&quot;Della Jelita&quot;,&quot;parse-names&quot;:false,&quot;dropping-particle&quot;:&quot;&quot;,&quot;non-dropping-particle&quot;:&quot;&quot;},{&quot;family&quot;:&quot;Ginting&quot;,&quot;given&quot;:&quot;Yun Almanda&quot;,&quot;parse-names&quot;:false,&quot;dropping-particle&quot;:&quot;&quot;,&quot;non-dropping-particle&quot;:&quot;&quot;}],&quot;container-title&quot;:&quot;ADIBA: JOURNAL OF EDUCATION&quot;,&quot;ISSN&quot;:&quot;2808-4721&quot;,&quot;issued&quot;:{&quot;date-parts&quot;:[[2024]]},&quot;page&quot;:&quot;544-549&quot;,&quot;abstract&quot;:&quot;21st century education requires students to have a variety of skills, including critical thinking. One effective learning method to improve students' critical thinking skills is Role Playing. This research aims to examine the effectiveness of applying the Role Playing method in improving elementary school students' critical thinking skills. This research uses library methods by collecting data from various sources such as books, scientific journals and online articles. Data were analyzed descriptively to understand the effectiveness of the Role Playing method in improving elementary school students' critical thinking skills. Discussion Results The Role Playing Method is a learning method that involves students in playing roles to simulate certain situations. This method has several benefits for students, including: Training students to think openly, Helping students in making decisions, Improving students' academic achievement, Helping students develop emotional intelligence, Improving students' language skills. Based on a literature review, the Role Playing method has been proven to be effective in improving elementary school students' critical thinking skills. This method can help students to develop various important skills for the 21st century.&quot;,&quot;issue&quot;:&quot;3&quot;,&quot;volume&quot;:&quot;4&quot;,&quot;container-title-short&quot;:&quot;&quot;},&quot;isTemporary&quot;:false,&quot;suppress-author&quot;:false,&quot;composite&quot;:false,&quot;author-only&quot;:false}]},{&quot;citationID&quot;:&quot;MENDELEY_CITATION_95739426-1430-4e4e-b811-020caf636201&quot;,&quot;properties&quot;:{&quot;noteIndex&quot;:0},&quot;isEdited&quot;:false,&quot;manualOverride&quot;:{&quot;isManuallyOverridden&quot;:false,&quot;citeprocText&quot;:&quot;(Azizah, 2021)&quot;,&quot;manualOverrideText&quot;:&quot;&quot;},&quot;citationTag&quot;:&quot;MENDELEY_CITATION_v3_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&quot;,&quot;citationItems&quot;:[{&quot;id&quot;:&quot;0daa8b64-7aff-36db-8bd0-f2fd2bf9b4f2&quot;,&quot;itemData&quot;:{&quot;type&quot;:&quot;article-journal&quot;,&quot;id&quot;:&quot;0daa8b64-7aff-36db-8bd0-f2fd2bf9b4f2&quot;,&quot;title&quot;:&quot;Pentingnya Penelitian Tindakan Kelas Bagi Guru dalam Pembelajaran&quot;,&quot;author&quot;:[{&quot;family&quot;:&quot;Azizah&quot;,&quot;given&quot;:&quot;Anisatul&quot;,&quot;parse-names&quot;:false,&quot;dropping-particle&quot;:&quot;&quot;,&quot;non-dropping-particle&quot;:&quot;&quot;}],&quot;container-title&quot;:&quot;Auladuna : Jurnal Prodi Pendidikan Guru Madrasah Ibtidaiyah&quot;,&quot;DOI&quot;:&quot;10.36835/au.v3i1.475&quot;,&quot;ISSN&quot;:&quot;2656-9523&quot;,&quot;issued&quot;:{&quot;date-parts&quot;:[[2021,5,8]]},&quot;page&quot;:&quot;15-22&quot;,&quot;abstract&quot;:&quot;&lt;p&gt;Classroom action research is scientific activity that done by the teacher in the classroom that use actions to improve the quality of learning. Beside, classroom action research also helps teacher to improve their profesionalism. Classroom action research very important for teacher, because doing the reasearh can solve learning problem that will helpimprove the quality of education in Indonesia.therefore, researchers will discuss about the urgency of doing classroom action research.&amp;#13;  Keywords: Classroom action research, teacher, urgency.&lt;/p&gt;&quot;,&quot;issue&quot;:&quot;1&quot;,&quot;volume&quot;:&quot;3&quot;,&quot;container-title-short&quot;:&quot;&quot;},&quot;isTemporary&quot;:false,&quot;suppress-author&quot;:false,&quot;composite&quot;:false,&quot;author-only&quot;:false}]},{&quot;citationID&quot;:&quot;MENDELEY_CITATION_555d15ef-728c-44da-9e6a-4add512bf653&quot;,&quot;properties&quot;:{&quot;noteIndex&quot;:0},&quot;isEdited&quot;:false,&quot;manualOverride&quot;:{&quot;isManuallyOverridden&quot;:true,&quot;citeprocText&quot;:&quot;(Warsiman, 2022)&quot;,&quot;manualOverrideText&quot;:&quot;Warsiman, (2022)&quot;},&quot;citationTag&quot;:&quot;MENDELEY_CITATION_v3_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&quot;,&quot;citationItems&quot;:[{&quot;id&quot;:&quot;a32dd77b-7576-328c-ac77-f632acd796a5&quot;,&quot;itemData&quot;:{&quot;type&quot;:&quot;book&quot;,&quot;id&quot;:&quot;a32dd77b-7576-328c-ac77-f632acd796a5&quot;,&quot;title&quot;:&quot;Panduan Praktik Penelitian Tindakan Kelas&quot;,&quot;author&quot;:[{&quot;family&quot;:&quot;Warsiman&quot;,&quot;given&quot;:&quot;&quot;,&quot;parse-names&quot;:false,&quot;dropping-particle&quot;:&quot;&quot;,&quot;non-dropping-particle&quot;:&quot;&quot;}],&quot;issued&quot;:{&quot;date-parts&quot;:[[2022]]},&quot;publisher-place&quot;:&quot;Malang&quot;,&quot;publisher&quot;:&quot;Media Nusa Creative&quot;,&quot;container-title-short&quot;:&quot;&quot;},&quot;isTemporary&quot;:false,&quot;suppress-author&quot;:false,&quot;composite&quot;:false,&quot;author-only&quot;:false}]},{&quot;citationID&quot;:&quot;MENDELEY_CITATION_59a1cf6e-cf59-437f-b297-f36f45d56fdc&quot;,&quot;properties&quot;:{&quot;noteIndex&quot;:0},&quot;isEdited&quot;:false,&quot;manualOverride&quot;:{&quot;isManuallyOverridden&quot;:true,&quot;citeprocText&quot;:&quot;(Sihaloho et al., 2024)&quot;,&quot;manualOverrideText&quot;:&quot;Sihaloho et al, (2024)&quot;},&quot;citationTag&quot;:&quot;MENDELEY_CITATION_v3_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&quot;,&quot;citationItems&quot;:[{&quot;id&quot;:&quot;aa1ed0a3-0d77-3099-926b-c3a554e3814d&quot;,&quot;itemData&quot;:{&quot;type&quot;:&quot;article-journal&quot;,&quot;id&quot;:&quot;aa1ed0a3-0d77-3099-926b-c3a554e3814d&quot;,&quot;title&quot;:&quot;MENINGKATKAN KEMAMPUAN BERPIKIR KRITIS SISWA SD MELALUI PENERAPAN METODE PEMBELAJARAN ROLE PLAYING&quot;,&quot;author&quot;:[{&quot;family&quot;:&quot;Sihaloho&quot;,&quot;given&quot;:&quot;Maria Sumanari&quot;,&quot;parse-names&quot;:false,&quot;dropping-particle&quot;:&quot;&quot;,&quot;non-dropping-particle&quot;:&quot;&quot;},{&quot;family&quot;:&quot;Sihombing&quot;,&quot;given&quot;:&quot;Della Jelita&quot;,&quot;parse-names&quot;:false,&quot;dropping-particle&quot;:&quot;&quot;,&quot;non-dropping-particle&quot;:&quot;&quot;},{&quot;family&quot;:&quot;Ginting&quot;,&quot;given&quot;:&quot;Yun Almanda&quot;,&quot;parse-names&quot;:false,&quot;dropping-particle&quot;:&quot;&quot;,&quot;non-dropping-particle&quot;:&quot;&quot;}],&quot;container-title&quot;:&quot;ADIBA: JOURNAL OF EDUCATION&quot;,&quot;ISSN&quot;:&quot;2808-4721&quot;,&quot;issued&quot;:{&quot;date-parts&quot;:[[2024]]},&quot;page&quot;:&quot;544-549&quot;,&quot;abstract&quot;:&quot;21st century education requires students to have a variety of skills, including critical thinking. One effective learning method to improve students' critical thinking skills is Role Playing. This research aims to examine the effectiveness of applying the Role Playing method in improving elementary school students' critical thinking skills. This research uses library methods by collecting data from various sources such as books, scientific journals and online articles. Data were analyzed descriptively to understand the effectiveness of the Role Playing method in improving elementary school students' critical thinking skills. Discussion Results The Role Playing Method is a learning method that involves students in playing roles to simulate certain situations. This method has several benefits for students, including: Training students to think openly, Helping students in making decisions, Improving students' academic achievement, Helping students develop emotional intelligence, Improving students' language skills. Based on a literature review, the Role Playing method has been proven to be effective in improving elementary school students' critical thinking skills. This method can help students to develop various important skills for the 21st century.&quot;,&quot;issue&quot;:&quot;3&quot;,&quot;volume&quot;:&quot;4&quot;,&quot;container-title-short&quot;:&quot;&quot;},&quot;isTemporary&quot;:false,&quot;suppress-author&quot;:false,&quot;composite&quot;:false,&quot;author-only&quot;:false}]},{&quot;citationID&quot;:&quot;MENDELEY_CITATION_f72fbd4d-88ed-42ae-ac16-3490161666f2&quot;,&quot;properties&quot;:{&quot;noteIndex&quot;:0},&quot;isEdited&quot;:false,&quot;manualOverride&quot;:{&quot;isManuallyOverridden&quot;:true,&quot;citeprocText&quot;:&quot;(Mardalena, 2018)&quot;,&quot;manualOverrideText&quot;:&quot;Mardalena, (2018)&quot;},&quot;citationTag&quot;:&quot;MENDELEY_CITATION_v3_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&quot;,&quot;citationItems&quot;:[{&quot;id&quot;:&quot;3b8f6f86-e0e4-37b9-8f3d-f8ac3a39db36&quot;,&quot;itemData&quot;:{&quot;type&quot;:&quot;article-journal&quot;,&quot;id&quot;:&quot;3b8f6f86-e0e4-37b9-8f3d-f8ac3a39db36&quot;,&quot;title&quot;:&quot;PENERAPAN MODEL PEMBELAJARAN ROLE PLAYING UNTUK MENINGKATKAN HASIL BELAJAR IPA SISWA KELAS VI SEKOLAH DASAR&quot;,&quot;author&quot;:[{&quot;family&quot;:&quot;Mardalena&quot;,&quot;given&quot;:&quot;Dwi&quot;,&quot;parse-names&quot;:false,&quot;dropping-particle&quot;:&quot;&quot;,&quot;non-dropping-particle&quot;:&quot;&quot;}],&quot;container-title&quot;:&quot;Primary: Jurnal Pendidikan Guru Sekolah Dasar&quot;,&quot;DOI&quot;:&quot;10.33578/jpfkip.v7i1.5345&quot;,&quot;ISSN&quot;:&quot;2598-5949&quot;,&quot;issued&quot;:{&quot;date-parts&quot;:[[2018,4,26]]},&quot;page&quot;:&quot;128&quot;,&quot;abstract&quot;:&quot;&lt;p&gt;This research is motivated by the results of student learning science VI low grade of primary school 9 DuriBarat with an average value of 67.14. Therefore, the researchers provide learning alternatives to the applicationby implementing role playing model in class VI SD Negeri 9 Duri Barat. This research aims to improve studentlearning outcomes VI Elementary School science class 9 Duri Barat Application by implementing role playingmodel. This research is a form of classroom action research (PTK) with 2 cycles. Based on research data anlisisafter applying by implementing role playing model, the average percentage of the activity of teachers in the firstcycle of 62.5% increased to 85.25% in the second cycle. The average percentage of student activity alsoincreased 50% in the first cycle increased to 83.3% in the second cycle. Student learning outcomes in basicscore with an average of 67.14 with 50% completion percentage of classes and the first cycle increased with anaverage value of 75.17 class with an increasing percentage of learning outcomes of 11.96% and the percentageof students who complete 57, 14%. Then the average value silus class II increased to 87.85 with the percentageincrease learning outcomes by 30.84% and the percentage of students who completed was 85.71%, after theimplementation by implementing role playing model. These results indicate that the implementation byimplementing role playing model can improve student learning outcomes Elementary School science class VI SDNegeri 9 Duri Barat.&lt;/p&gt;&quot;,&quot;issue&quot;:&quot;1&quot;,&quot;volume&quot;:&quot;7&quot;,&quot;container-title-short&quot;:&quot;&quot;},&quot;isTemporary&quot;:false,&quot;suppress-author&quot;:false,&quot;composite&quot;:false,&quot;author-only&quot;:false}]},{&quot;citationID&quot;:&quot;MENDELEY_CITATION_15508ea0-dc36-4945-b0b3-59b42997de6d&quot;,&quot;properties&quot;:{&quot;noteIndex&quot;:0},&quot;isEdited&quot;:false,&quot;manualOverride&quot;:{&quot;isManuallyOverridden&quot;:false,&quot;citeprocText&quot;:&quot;(Alfatonah et al., 2023)&quot;,&quot;manualOverrideText&quot;:&quot;&quot;},&quot;citationTag&quot;:&quot;MENDELEY_CITATION_v3_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&quot;,&quot;citationItems&quot;:[{&quot;id&quot;:&quot;1840ae93-06dd-3d1f-8223-bb642966eb5a&quot;,&quot;itemData&quot;:{&quot;type&quot;:&quot;article-journal&quot;,&quot;id&quot;:&quot;1840ae93-06dd-3d1f-8223-bb642966eb5a&quot;,&quot;title&quot;:&quot;Kesulitan Belajar Peserta Didik pada Mata Pelajaran IPAS Kurikulum Merdeka Kelas IV&quot;,&quot;author&quot;:[{&quot;family&quot;:&quot;Alfatonah&quot;,&quot;given&quot;:&quot;Indah Nur Aziza&quot;,&quot;parse-names&quot;:false,&quot;dropping-particle&quot;:&quot;&quot;,&quot;non-dropping-particle&quot;:&quot;&quot;},{&quot;family&quot;:&quot;Kisda&quot;,&quot;given&quot;:&quot;Yonada Viossa&quot;,&quot;parse-names&quot;:false,&quot;dropping-particle&quot;:&quot;&quot;,&quot;non-dropping-particle&quot;:&quot;&quot;},{&quot;family&quot;:&quot;Septarina&quot;,&quot;given&quot;:&quot;Aisyah&quot;,&quot;parse-names&quot;:false,&quot;dropping-particle&quot;:&quot;&quot;,&quot;non-dropping-particle&quot;:&quot;&quot;},{&quot;family&quot;:&quot;Ravika&quot;,&quot;given&quot;:&quot;Anzela&quot;,&quot;parse-names&quot;:false,&quot;dropping-particle&quot;:&quot;&quot;,&quot;non-dropping-particle&quot;:&quot;&quot;},{&quot;family&quot;:&quot;Jadidah&quot;,&quot;given&quot;:&quot;Ines Tasya&quot;,&quot;parse-names&quot;:false,&quot;dropping-particle&quot;:&quot;&quot;,&quot;non-dropping-particle&quot;:&quot;&quot;}],&quot;container-title&quot;:&quot;Jurnal Basicedu&quot;,&quot;DOI&quot;:&quot;10.31004/basicedu.v7i6.6372&quot;,&quot;ISSN&quot;:&quot;2580-1147&quot;,&quot;issued&quot;:{&quot;date-parts&quot;:[[2023,11,29]]},&quot;page&quot;:&quot;3397-3405&quot;,&quot;abstract&quot;:&quot;&lt;p&gt;Kesulitan belajar ialah keadaan peserta didik tidak dapat belajar secara normal, dikarenakan mereka merasakan adanya ancaman, hambatan atau gangguan belajar lainnya. Penelitian ini ditujukan untuk menganalisis kesulitan belajar peserta didik pada mata Pelajaran IPAS Kurikulum Merdeka, mencari tahu factor penyebabnya, bagaimana upaya yang dilakukan peserta didik maupun guru dalam memecahkan masalah ini agar hasil belajar tercapai secara maksimal. Metode yang digunakan ialah pendekatan kualitatif dengan jenis deskriptif kualitatif melalui studi penelitian lapangan. Prosedur penelitian ini memperoleh data melalui observasi dan wawancara bersama 10 peserta didik dan 1 guru di salah satu SD Islam di Palembang. Kesulitan belajar yang dialami peserta didik disebabkan oleh beberapa faktor, yaitu karakteristik yang mencakup gaya belajar, motivasi belajar, dan minat belajar. Peserta didik yang mengalami kesulitan belajar IPAS ini cenderung tidak focus saat proses pembelajaran di kelas karena kurangnya minat belajar pada materi yang diajarkan. Usaha yang dilakukan oleh guru guna membangkitkan minat dan motivasi belajar pada peserta didik ialah dengan menambah variasi dalam pembelajaran yaitu menggunakan games dan tanya jawab serta juga dapat memberikan suatu penghargaan kepada peserta didik yang berhasil menjawab pertanyaan. Hal ini terbukti bisa meningkatkan kembali motivasi dan minat belajar pada peserta didik.&lt;/p&gt;&quot;,&quot;issue&quot;:&quot;6&quot;,&quot;volume&quot;:&quot;7&quot;,&quot;container-title-short&quot;:&quot;&quot;},&quot;isTemporary&quot;:false,&quot;suppress-author&quot;:false,&quot;composite&quot;:false,&quot;author-only&quot;:false}]},{&quot;citationID&quot;:&quot;MENDELEY_CITATION_7fdc594e-2738-4a24-8187-0519c6346d1c&quot;,&quot;properties&quot;:{&quot;noteIndex&quot;:0},&quot;isEdited&quot;:false,&quot;manualOverride&quot;:{&quot;isManuallyOverridden&quot;:false,&quot;citeprocText&quot;:&quot;(Zuraidah, 2017)&quot;,&quot;manualOverrideText&quot;:&quot;&quot;},&quot;citationTag&quot;:&quot;MENDELEY_CITATION_v3_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&quot;,&quot;citationItems&quot;:[{&quot;id&quot;:&quot;c74579af-9a07-3ba3-bc84-fbb1e2c890f5&quot;,&quot;itemData&quot;:{&quot;type&quot;:&quot;article-journal&quot;,&quot;id&quot;:&quot;c74579af-9a07-3ba3-bc84-fbb1e2c890f5&quot;,&quot;title&quot;:&quot;Penerapan Metode Role Playing untuk Meningkatkan Hasil Belajar Siswa pada Mata Pelajaran IPS&quot;,&quot;author&quot;:[{&quot;family&quot;:&quot;Zuraidah&quot;,&quot;given&quot;:&quot;Zuraidah&quot;,&quot;parse-names&quot;:false,&quot;dropping-particle&quot;:&quot;&quot;,&quot;non-dropping-particle&quot;:&quot;&quot;}],&quot;container-title&quot;:&quot;Anthropos: Jurnal Antropologi Sosial dan Budaya (Journal of Social and Cultural Anthropology)&quot;,&quot;DOI&quot;:&quot;10.24114/antro.v3i1.7496&quot;,&quot;ISSN&quot;:&quot;2460-4593&quot;,&quot;issued&quot;:{&quot;date-parts&quot;:[[2017,9,29]]},&quot;page&quot;:&quot;37&quot;,&quot;abstract&quot;:&quot;&lt;p&gt;This study aims to improve student learning outcomes on Social Problem material by using the method of Role Playing class IV SD Negeri 101768 Tembung. This research use design of PTK with Subject in this research is all side of class IV SDN 101768 Tembung Year Ajisi 2016/2017 which amounts 23 people. This research was conducted two cycles, namely cycle I and cycle II. Setiaap Cycle consists of 4 stages of planning, action implementation, observation and reflection. Data collection techniques used are tests and observations. Problem given 3 times the initial test, cycle I, cycle II, while the observation includes the activities of teachers and students in the learning process. Where the value of learning completeness standard is 65. If the student score is less than 65, then the student is said not yet completed. At the time of Cycle I can be seen that of 23 students of students as many as 9 students (39.13%) who got the results of learning is not complete and as many as 14 students (60.87%) who entered in the category of complete with average class of 63.48. When compared with the initial test score, then there has been an increase in student learning outcomes. Based on the Cycle II test, 2 students (8.70%) were unfinished in the study and as many as 21 students (91.30%) completed in the study with grade point average of 79.57. After the learning and test in Cycle II, the students' learning outcomes in the IPS lesson and the next cycle are no longer necessary. Based on the results of the study can be concluded that. Implementation of role playing method to improve student learning outcomes in social studies subjects in class IV SD Negeri 101768 Tembung T.A 2016/2017.&lt;/p&gt;&quot;,&quot;issue&quot;:&quot;1&quot;,&quot;volume&quot;:&quot;3&quot;,&quot;container-title-short&quot;:&quot;&quot;},&quot;isTemporary&quot;:false,&quot;suppress-author&quot;:false,&quot;composite&quot;:false,&quot;author-only&quot;:false}]},{&quot;citationID&quot;:&quot;MENDELEY_CITATION_59fe8d55-2fdb-4eef-93db-0993c0e4234e&quot;,&quot;properties&quot;:{&quot;noteIndex&quot;:0},&quot;isEdited&quot;:false,&quot;manualOverride&quot;:{&quot;isManuallyOverridden&quot;:false,&quot;citeprocText&quot;:&quot;(Rafianti &amp;#38; Maulana, 2023)&quot;,&quot;manualOverrideText&quot;:&quot;&quot;},&quot;citationTag&quot;:&quot;MENDELEY_CITATION_v3_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&quot;,&quot;citationItems&quot;:[{&quot;id&quot;:&quot;76d9af1c-6be7-324b-bdc0-7d4cc1bf896f&quot;,&quot;itemData&quot;:{&quot;type&quot;:&quot;article-journal&quot;,&quot;id&quot;:&quot;76d9af1c-6be7-324b-bdc0-7d4cc1bf896f&quot;,&quot;title&quot;:&quot;Meningkatkan Aktivitas, Berpikir Kritis, dan Hasil Belajar Matematika Menggunakan Model INTAN di Kelas V SDN Labat Muara&quot;,&quot;author&quot;:[{&quot;family&quot;:&quot;Rafianti&quot;,&quot;given&quot;:&quot;Wahdah Refia&quot;,&quot;parse-names&quot;:false,&quot;dropping-particle&quot;:&quot;&quot;,&quot;non-dropping-particle&quot;:&quot;&quot;},{&quot;family&quot;:&quot;Maulana&quot;,&quot;given&quot;:&quot;Jono Rahmat&quot;,&quot;parse-names&quot;:false,&quot;dropping-particle&quot;:&quot;&quot;,&quot;non-dropping-particle&quot;:&quot;&quot;}],&quot;container-title&quot;:&quot;Jurnal Inovasi Pendidikan dan Pembelajaran Sekolah Dasar&quot;,&quot;DOI&quot;:&quot;10.24036/jippsd.v7i1&quot;,&quot;ISSN&quot;:&quot;2579-3403&quot;,&quot;URL&quot;:&quot;http://ejournal.unp.ac.id/index.php/jippsd/indexDOI:https://doi.org/10.24036/jippsd.v7i1&quot;,&quot;issued&quot;:{&quot;date-parts&quot;:[[2023]]},&quot;abstract&quot;:&quot;ARTICLE INFO ABSTRACT Article history: The problems contained in this study are students who have difficulty in mathematics content, especially in the cube volume material due to the lack of variation in learning, students have difficulty in absorbing material, and passive students in learning activities. This research is a CAR with 3 meetings, where the purpose of this study is to determine the activities of educators, students' critical thinking skills and learning outcomes through the application of the INTAN model. The results show an increase, namely for educator activities to achieve a maximum score with a percentage of 100%, with a very good category. For activities, students get percentages from 33.33% to 100% with Active and Very Active categories, critical thinking skills get percentages from 46.67% to 100% and learning outcomes from 20.00% to 100%. It can be concluded that the INTAN model is able to make students active and their learning outcomes increase both individually and as a whole.&quot;,&quot;container-title-short&quot;:&quot;&quot;},&quot;isTemporary&quot;:false,&quot;suppress-author&quot;:false,&quot;composite&quot;:false,&quot;author-only&quot;:false}]},{&quot;citationID&quot;:&quot;MENDELEY_CITATION_8afc11c7-87db-47e3-8c60-6f0dccaf5b2b&quot;,&quot;properties&quot;:{&quot;noteIndex&quot;:0},&quot;isEdited&quot;:false,&quot;manualOverride&quot;:{&quot;isManuallyOverridden&quot;:true,&quot;citeprocText&quot;:&quot;(Dian Cahya Ningrum, 2020)&quot;,&quot;manualOverrideText&quot;:&quot;(Ningrum, 2020)&quot;},&quot;citationTag&quot;:&quot;MENDELEY_CITATION_v3_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&quot;,&quot;citationItems&quot;:[{&quot;id&quot;:&quot;fe0c3103-9d70-3ed2-a012-83348ac23ca4&quot;,&quot;itemData&quot;:{&quot;type&quot;:&quot;report&quot;,&quot;id&quot;:&quot;fe0c3103-9d70-3ed2-a012-83348ac23ca4&quot;,&quot;title&quot;:&quot;SKRIPSI PENERAPAN MODEL BERMAIN PERAN (ROLE PLAYING) UNTUK MENINGKATKAN HASIL BELAJAR SISWA KELAS V SD NEGERI 2 KOTAGAJAH LAMPUNG TENGAH Oleh: Dian Cahya Ningrum NPM. 1601050010&quot;,&quot;author&quot;:[{&quot;family&quot;:&quot;Dian Cahya Ningrum&quot;,&quot;given&quot;:&quot;&quot;,&quot;parse-names&quot;:false,&quot;dropping-particle&quot;:&quot;&quot;,&quot;non-dropping-particle&quot;:&quot;&quot;}],&quot;issued&quot;:{&quot;date-parts&quot;:[[2020]]},&quot;container-title-short&quot;:&quot;&quot;},&quot;isTemporary&quot;:false,&quot;suppress-author&quot;:false,&quot;composite&quot;:false,&quot;author-only&quot;:false}]},{&quot;citationID&quot;:&quot;MENDELEY_CITATION_f48a889a-c709-4f43-8c3f-b52bbf88b03a&quot;,&quot;properties&quot;:{&quot;noteIndex&quot;:0},&quot;isEdited&quot;:false,&quot;manualOverride&quot;:{&quot;isManuallyOverridden&quot;:false,&quot;citeprocText&quot;:&quot;(Maulidiyah et al., 2022)&quot;,&quot;manualOverrideText&quot;:&quot;&quot;},&quot;citationTag&quot;:&quot;MENDELEY_CITATION_v3_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&quot;,&quot;citationItems&quot;:[{&quot;id&quot;:&quot;eea04cf1-ba00-33a1-9d33-0bb90c265af0&quot;,&quot;itemData&quot;:{&quot;type&quot;:&quot;article-journal&quot;,&quot;id&quot;:&quot;eea04cf1-ba00-33a1-9d33-0bb90c265af0&quot;,&quot;title&quot;:&quot;Pengaruh Metode Role Playing Terhadap Hasil Belajar Subtema Pekerjaan di Sekitarku Siswa Kelas IV SD&quot;,&quot;author&quot;:[{&quot;family&quot;:&quot;Maulidiyah&quot;,&quot;given&quot;:&quot;Yuli&quot;,&quot;parse-names&quot;:false,&quot;dropping-particle&quot;:&quot;&quot;,&quot;non-dropping-particle&quot;:&quot;&quot;},{&quot;family&quot;:&quot;Mubarok&quot;,&quot;given&quot;:&quot;Khusni&quot;,&quot;parse-names&quot;:false,&quot;dropping-particle&quot;:&quot;&quot;,&quot;non-dropping-particle&quot;:&quot;&quot;},{&quot;family&quot;:&quot;Rahmawati&quot;,&quot;given&quot;:&quot;Ery&quot;,&quot;parse-names&quot;:false,&quot;dropping-particle&quot;:&quot;&quot;,&quot;non-dropping-particle&quot;:&quot;&quot;}],&quot;container-title&quot;:&quot;Jurnal Ilmiah Mandala Education&quot;,&quot;DOI&quot;:&quot;10.58258/jime.v8i1.2754&quot;,&quot;ISSN&quot;:&quot;2656-5862&quot;,&quot;issued&quot;:{&quot;date-parts&quot;:[[2022,1,3]]},&quot;issue&quot;:&quot;1&quot;,&quot;volume&quot;:&quot;8&quot;,&quot;container-title-short&quot;:&quot;&quot;},&quot;isTemporary&quot;:false,&quot;suppress-author&quot;:false,&quot;composite&quot;:false,&quot;author-only&quot;:false}]},{&quot;citationID&quot;:&quot;MENDELEY_CITATION_904d1668-960d-49dc-b8a8-b2b4bf565d9c&quot;,&quot;properties&quot;:{&quot;noteIndex&quot;:0},&quot;isEdited&quot;:false,&quot;manualOverride&quot;:{&quot;isManuallyOverridden&quot;:false,&quot;citeprocText&quot;:&quot;(Ade Husnaeni et al., 2023)&quot;,&quot;manualOverrideText&quot;:&quot;&quot;},&quot;citationTag&quot;:&quot;MENDELEY_CITATION_v3_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&quot;,&quot;citationItems&quot;:[{&quot;id&quot;:&quot;94cff183-8c7b-3f0d-9a04-d8d72facde51&quot;,&quot;itemData&quot;:{&quot;type&quot;:&quot;article-journal&quot;,&quot;id&quot;:&quot;94cff183-8c7b-3f0d-9a04-d8d72facde51&quot;,&quot;title&quot;:&quot;Penerapan Metode Role Playing untuk Meningkatkan Pembelajaran Yang Efektif Pada Mata Pelajaran Sejarah Kebudayaan Islam di TPA Hidayatul Mubtadi’ien&quot;,&quot;author&quot;:[{&quot;family&quot;:&quot;Ade Husnaeni&quot;,&quot;given&quot;:&quot;&quot;,&quot;parse-names&quot;:false,&quot;dropping-particle&quot;:&quot;&quot;,&quot;non-dropping-particle&quot;:&quot;&quot;},{&quot;family&quot;:&quot;Sayekti&quot;,&quot;given&quot;:&quot;Sishka Putri&quot;,&quot;parse-names&quot;:false,&quot;dropping-particle&quot;:&quot;&quot;,&quot;non-dropping-particle&quot;:&quot;&quot;},{&quot;family&quot;:&quot;Mufida&quot;,&quot;given&quot;:&quot;Hyifa&quot;,&quot;parse-names&quot;:false,&quot;dropping-particle&quot;:&quot;&quot;,&quot;non-dropping-particle&quot;:&quot;&quot;}],&quot;container-title&quot;:&quot;Jurnal Al-Ilmi: Jurnal Riset Pendidikan Islam&quot;,&quot;DOI&quot;:&quot;10.47435/al-ilmi.v3i02.2128&quot;,&quot;ISSN&quot;:&quot;2775-1503&quot;,&quot;issued&quot;:{&quot;date-parts&quot;:[[2023,7,3]]},&quot;page&quot;:&quot;132-140&quot;,&quot;abstract&quot;:&quot;&lt;p&gt;Penelitian ini bertujuan untuk meningkatkan pembelajaran yang efektif pada mata pelajaran SKI di TPA Hidayatul Mubtadi’ien Depok, dengan mlalui metode role playing. Penelitian yang dilakukan ini menggunakan penelitian PTK ( Penelitian Tindakan Kelas ). Pengumpulan data yang dilakukan dengan deskriptif yaitu berupa uraian-uraian mengenai kegiatan pembelajaran. Hasil penelitian ini menunjukan bahwa faktor yang mempengaruhi pembelajaran efektif adalah faktor metode, dan penelitian kali ini peneliti menerapkan metode role playing. Adapun kesimpulan dari penelitian ini adalah metode role playing dapat meningkatkan ke efektifan dalam pembelajaran, hal ini tampak meningkatkan ke efektifan siswa. Pada siklus 1 ke efektifan siswa rendah dengan ketuntasan 50,8 %, sedangkan pada siklus ke II ke efektifan siswa meningkat dengan ketuntasan 89,4 %. Pada penelitian ini pembelajaran dapat dilaksanakan dengan baik, guru dapat melalukan metode pembelajaran yang melibatkan semua siswa. Keterlibatan akan menghasilakan variasi dan interaksi dalam proses pembelajaran.&lt;/p&gt;&quot;,&quot;issue&quot;:&quot;02&quot;,&quot;volume&quot;:&quot;3&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EF3CB-1CF9-4F47-B930-C45BAC8ECF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3930</Words>
  <Characters>22404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Lubna Lutpia 07</cp:lastModifiedBy>
  <cp:revision>7</cp:revision>
  <cp:lastPrinted>2022-01-04T03:28:00Z</cp:lastPrinted>
  <dcterms:created xsi:type="dcterms:W3CDTF">2024-12-08T10:08:00Z</dcterms:created>
  <dcterms:modified xsi:type="dcterms:W3CDTF">2024-12-08T10:18:00Z</dcterms:modified>
</cp:coreProperties>
</file>